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2C719" w14:textId="77777777" w:rsidR="003A448D" w:rsidRPr="002D589F" w:rsidRDefault="003A448D" w:rsidP="003A448D">
      <w:pPr>
        <w:pStyle w:val="Default"/>
        <w:spacing w:line="276" w:lineRule="auto"/>
        <w:jc w:val="both"/>
        <w:rPr>
          <w:rFonts w:ascii="Calibri" w:eastAsia="MS ??" w:hAnsi="Calibri" w:cs="Calibri"/>
          <w:b/>
          <w:color w:val="2E74B5"/>
          <w:sz w:val="28"/>
          <w:szCs w:val="28"/>
          <w:lang w:eastAsia="it-IT"/>
        </w:rPr>
      </w:pPr>
      <w:r w:rsidRPr="001A626F">
        <w:rPr>
          <w:rFonts w:ascii="Calibri" w:eastAsia="MS ??" w:hAnsi="Calibri" w:cs="Calibri"/>
          <w:b/>
          <w:color w:val="2E74B5"/>
          <w:sz w:val="28"/>
          <w:szCs w:val="28"/>
          <w:lang w:eastAsia="it-IT"/>
        </w:rPr>
        <w:t xml:space="preserve">COURSE OF STUDY </w:t>
      </w:r>
      <w:r w:rsidRPr="003B1E87">
        <w:rPr>
          <w:rFonts w:ascii="Calibri" w:eastAsia="MS ??" w:hAnsi="Calibri" w:cs="Calibri"/>
          <w:bCs/>
          <w:i/>
          <w:iCs/>
          <w:color w:val="2E74B5"/>
          <w:sz w:val="28"/>
          <w:szCs w:val="28"/>
          <w:lang w:eastAsia="it-IT"/>
        </w:rPr>
        <w:t>Corso di Laurea Magistrale in</w:t>
      </w:r>
      <w:r>
        <w:rPr>
          <w:rFonts w:ascii="Calibri" w:eastAsia="MS ??" w:hAnsi="Calibri" w:cs="Calibri"/>
          <w:b/>
          <w:color w:val="2E74B5"/>
          <w:sz w:val="28"/>
          <w:szCs w:val="28"/>
          <w:lang w:eastAsia="it-IT"/>
        </w:rPr>
        <w:t xml:space="preserve"> </w:t>
      </w:r>
      <w:r>
        <w:rPr>
          <w:rFonts w:ascii="Calibri" w:eastAsia="MS ??" w:hAnsi="Calibri" w:cs="Calibri"/>
          <w:i/>
          <w:color w:val="2E74B5"/>
          <w:sz w:val="28"/>
          <w:szCs w:val="28"/>
          <w:lang w:eastAsia="it-IT"/>
        </w:rPr>
        <w:t xml:space="preserve">ARCHEOLOGIA </w:t>
      </w:r>
      <w:proofErr w:type="spellStart"/>
      <w:r>
        <w:rPr>
          <w:rFonts w:ascii="Calibri" w:eastAsia="MS ??" w:hAnsi="Calibri" w:cs="Calibri"/>
          <w:i/>
          <w:color w:val="2E74B5"/>
          <w:sz w:val="28"/>
          <w:szCs w:val="28"/>
          <w:lang w:eastAsia="it-IT"/>
        </w:rPr>
        <w:t>interateneo</w:t>
      </w:r>
      <w:proofErr w:type="spellEnd"/>
      <w:r>
        <w:rPr>
          <w:rFonts w:ascii="Calibri" w:eastAsia="MS ??" w:hAnsi="Calibri" w:cs="Calibri"/>
          <w:i/>
          <w:color w:val="2E74B5"/>
          <w:sz w:val="28"/>
          <w:szCs w:val="28"/>
          <w:lang w:eastAsia="it-IT"/>
        </w:rPr>
        <w:t xml:space="preserve"> </w:t>
      </w:r>
      <w:r w:rsidRPr="003B1E87">
        <w:rPr>
          <w:rFonts w:ascii="Calibri" w:eastAsia="MS ??" w:hAnsi="Calibri" w:cs="Calibri"/>
          <w:bCs/>
          <w:i/>
          <w:iCs/>
          <w:color w:val="2E74B5"/>
          <w:sz w:val="28"/>
          <w:szCs w:val="28"/>
          <w:lang w:eastAsia="it-IT"/>
        </w:rPr>
        <w:t>(</w:t>
      </w:r>
      <w:r w:rsidRPr="003B1E87">
        <w:rPr>
          <w:rFonts w:ascii="Calibri" w:eastAsia="MS ??" w:hAnsi="Calibri" w:cs="Calibri"/>
          <w:i/>
          <w:iCs/>
          <w:color w:val="2E74B5"/>
          <w:sz w:val="28"/>
          <w:szCs w:val="28"/>
          <w:lang w:eastAsia="it-IT"/>
        </w:rPr>
        <w:t>LM 02)</w:t>
      </w:r>
    </w:p>
    <w:p w14:paraId="717CBEAE" w14:textId="77777777" w:rsidR="003A448D" w:rsidRPr="00806B8D" w:rsidRDefault="003A448D" w:rsidP="003A448D">
      <w:pPr>
        <w:pStyle w:val="Default"/>
        <w:spacing w:line="276" w:lineRule="auto"/>
        <w:jc w:val="both"/>
        <w:rPr>
          <w:rFonts w:ascii="Calibri" w:eastAsia="MS ??" w:hAnsi="Calibri" w:cs="Calibri"/>
          <w:i/>
          <w:color w:val="2E74B5"/>
          <w:sz w:val="28"/>
          <w:szCs w:val="28"/>
          <w:lang w:val="en-US" w:eastAsia="it-IT"/>
        </w:rPr>
      </w:pPr>
      <w:r w:rsidRPr="00806B8D">
        <w:rPr>
          <w:rFonts w:ascii="Calibri" w:eastAsia="MS ??" w:hAnsi="Calibri" w:cs="Calibri"/>
          <w:b/>
          <w:color w:val="2E74B5"/>
          <w:sz w:val="28"/>
          <w:szCs w:val="28"/>
          <w:lang w:val="en-US" w:eastAsia="it-IT"/>
        </w:rPr>
        <w:t>ACADEMIC YEAR</w:t>
      </w:r>
      <w:r>
        <w:rPr>
          <w:rFonts w:ascii="Calibri" w:eastAsia="MS ??" w:hAnsi="Calibri" w:cs="Calibri"/>
          <w:b/>
          <w:color w:val="2E74B5"/>
          <w:sz w:val="28"/>
          <w:szCs w:val="28"/>
          <w:lang w:val="en-US" w:eastAsia="it-IT"/>
        </w:rPr>
        <w:t xml:space="preserve"> </w:t>
      </w:r>
      <w:r w:rsidRPr="001A626F">
        <w:rPr>
          <w:rFonts w:ascii="Calibri" w:eastAsia="MS ??" w:hAnsi="Calibri" w:cs="Calibri"/>
          <w:i/>
          <w:color w:val="2E74B5"/>
          <w:sz w:val="28"/>
          <w:szCs w:val="28"/>
          <w:lang w:val="en-GB" w:eastAsia="it-IT"/>
        </w:rPr>
        <w:t xml:space="preserve">2023-2024 </w:t>
      </w:r>
      <w:r w:rsidRPr="00806B8D">
        <w:rPr>
          <w:rFonts w:ascii="Calibri" w:eastAsia="MS ??" w:hAnsi="Calibri" w:cs="Calibri"/>
          <w:i/>
          <w:color w:val="2E74B5"/>
          <w:sz w:val="28"/>
          <w:szCs w:val="28"/>
          <w:lang w:val="en-US" w:eastAsia="it-IT"/>
        </w:rPr>
        <w:t xml:space="preserve"> </w:t>
      </w:r>
    </w:p>
    <w:p w14:paraId="6CD76587" w14:textId="0AD4DA17" w:rsidR="00EB68BE" w:rsidRPr="00D34F60" w:rsidRDefault="00EB68BE" w:rsidP="00EB68BE">
      <w:pPr>
        <w:pStyle w:val="Default"/>
        <w:spacing w:line="276" w:lineRule="auto"/>
        <w:jc w:val="both"/>
        <w:rPr>
          <w:rFonts w:ascii="Calibri" w:eastAsia="MS ??" w:hAnsi="Calibri" w:cs="Calibri"/>
          <w:b/>
          <w:color w:val="2E74B5"/>
          <w:sz w:val="28"/>
          <w:szCs w:val="28"/>
          <w:lang w:val="en-GB" w:eastAsia="it-IT"/>
        </w:rPr>
      </w:pPr>
      <w:r w:rsidRPr="00EB68BE">
        <w:rPr>
          <w:rFonts w:ascii="Calibri" w:eastAsia="MS ??" w:hAnsi="Calibri" w:cs="Calibri"/>
          <w:b/>
          <w:color w:val="2E74B5"/>
          <w:sz w:val="28"/>
          <w:szCs w:val="28"/>
          <w:lang w:val="fr-FR" w:eastAsia="it-IT"/>
        </w:rPr>
        <w:t>ACADEMIC SUBJECT</w:t>
      </w:r>
      <w:r w:rsidR="003A448D">
        <w:rPr>
          <w:rFonts w:ascii="Calibri" w:eastAsia="MS ??" w:hAnsi="Calibri" w:cs="Calibri"/>
          <w:b/>
          <w:color w:val="2E74B5"/>
          <w:sz w:val="28"/>
          <w:szCs w:val="28"/>
          <w:lang w:val="fr-FR" w:eastAsia="it-IT"/>
        </w:rPr>
        <w:t xml:space="preserve"> </w:t>
      </w:r>
      <w:r w:rsidR="00D34F60" w:rsidRPr="00D34F60">
        <w:rPr>
          <w:rFonts w:ascii="Garamond" w:hAnsi="Garamond"/>
          <w:color w:val="0070C0"/>
          <w:sz w:val="28"/>
          <w:szCs w:val="28"/>
          <w:lang w:val="en-GB"/>
        </w:rPr>
        <w:t>Material Culture of Classical Period</w:t>
      </w:r>
    </w:p>
    <w:tbl>
      <w:tblPr>
        <w:tblW w:w="494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353"/>
        <w:gridCol w:w="1212"/>
        <w:gridCol w:w="41"/>
        <w:gridCol w:w="627"/>
        <w:gridCol w:w="1759"/>
        <w:gridCol w:w="2008"/>
        <w:gridCol w:w="879"/>
        <w:gridCol w:w="753"/>
      </w:tblGrid>
      <w:tr w:rsidR="00EB68BE" w:rsidRPr="00B8360E" w14:paraId="39ED8665" w14:textId="77777777" w:rsidTr="007812B9">
        <w:tc>
          <w:tcPr>
            <w:tcW w:w="5000" w:type="pct"/>
            <w:gridSpan w:val="8"/>
            <w:shd w:val="clear" w:color="auto" w:fill="B2A1C7"/>
          </w:tcPr>
          <w:p w14:paraId="1E5EE7C1" w14:textId="77777777" w:rsidR="00EB68BE" w:rsidRPr="00B8360E" w:rsidRDefault="00EB68BE" w:rsidP="007812B9">
            <w:pPr>
              <w:rPr>
                <w:rFonts w:ascii="Calibri" w:hAnsi="Calibri"/>
                <w:b/>
                <w:sz w:val="20"/>
              </w:rPr>
            </w:pPr>
            <w:r w:rsidRPr="00EE78A8">
              <w:rPr>
                <w:rFonts w:ascii="Calibri" w:hAnsi="Calibri"/>
                <w:b/>
                <w:sz w:val="20"/>
              </w:rPr>
              <w:t>General information</w:t>
            </w:r>
          </w:p>
        </w:tc>
      </w:tr>
      <w:tr w:rsidR="00EB68BE" w:rsidRPr="00B8360E" w14:paraId="21DA5D32" w14:textId="77777777" w:rsidTr="007812B9">
        <w:tc>
          <w:tcPr>
            <w:tcW w:w="1486" w:type="pct"/>
            <w:gridSpan w:val="2"/>
          </w:tcPr>
          <w:p w14:paraId="68499BC4" w14:textId="77777777" w:rsidR="00EB68BE" w:rsidRPr="00B8360E" w:rsidRDefault="00EB68BE" w:rsidP="007812B9">
            <w:pPr>
              <w:rPr>
                <w:rFonts w:ascii="Calibri" w:hAnsi="Calibri"/>
                <w:sz w:val="20"/>
              </w:rPr>
            </w:pPr>
            <w:proofErr w:type="spellStart"/>
            <w:r>
              <w:rPr>
                <w:rFonts w:ascii="Calibri" w:hAnsi="Calibri"/>
                <w:sz w:val="20"/>
              </w:rPr>
              <w:t>Year</w:t>
            </w:r>
            <w:proofErr w:type="spellEnd"/>
            <w:r>
              <w:rPr>
                <w:rFonts w:ascii="Calibri" w:hAnsi="Calibri"/>
                <w:sz w:val="20"/>
              </w:rPr>
              <w:t xml:space="preserve"> of the </w:t>
            </w:r>
            <w:proofErr w:type="spellStart"/>
            <w:r>
              <w:rPr>
                <w:rFonts w:ascii="Calibri" w:hAnsi="Calibri"/>
                <w:sz w:val="20"/>
              </w:rPr>
              <w:t>course</w:t>
            </w:r>
            <w:proofErr w:type="spellEnd"/>
          </w:p>
        </w:tc>
        <w:tc>
          <w:tcPr>
            <w:tcW w:w="3514" w:type="pct"/>
            <w:gridSpan w:val="6"/>
          </w:tcPr>
          <w:p w14:paraId="6AE9AE8E" w14:textId="6FD22BF9" w:rsidR="00EB68BE" w:rsidRPr="00513547" w:rsidRDefault="00513547" w:rsidP="007812B9">
            <w:pPr>
              <w:rPr>
                <w:rFonts w:ascii="Garamond" w:hAnsi="Garamond"/>
                <w:i/>
                <w:iCs/>
                <w:sz w:val="22"/>
                <w:szCs w:val="22"/>
              </w:rPr>
            </w:pPr>
            <w:r w:rsidRPr="00513547">
              <w:rPr>
                <w:rFonts w:ascii="Garamond" w:hAnsi="Garamond"/>
                <w:i/>
                <w:iCs/>
                <w:sz w:val="22"/>
                <w:szCs w:val="22"/>
              </w:rPr>
              <w:t xml:space="preserve">I and II </w:t>
            </w:r>
            <w:proofErr w:type="spellStart"/>
            <w:r w:rsidRPr="00513547">
              <w:rPr>
                <w:rFonts w:ascii="Garamond" w:hAnsi="Garamond"/>
                <w:i/>
                <w:iCs/>
                <w:sz w:val="22"/>
                <w:szCs w:val="22"/>
              </w:rPr>
              <w:t>year</w:t>
            </w:r>
            <w:proofErr w:type="spellEnd"/>
          </w:p>
        </w:tc>
      </w:tr>
      <w:tr w:rsidR="00EB68BE" w:rsidRPr="003A448D" w14:paraId="3C893858" w14:textId="77777777" w:rsidTr="007812B9">
        <w:tc>
          <w:tcPr>
            <w:tcW w:w="1486" w:type="pct"/>
            <w:gridSpan w:val="2"/>
          </w:tcPr>
          <w:p w14:paraId="51361850" w14:textId="77777777" w:rsidR="00EB68BE" w:rsidRPr="00EE78A8" w:rsidRDefault="00EB68BE" w:rsidP="007812B9">
            <w:pPr>
              <w:rPr>
                <w:rFonts w:ascii="Calibri" w:hAnsi="Calibri"/>
                <w:sz w:val="20"/>
                <w:lang w:val="en-US"/>
              </w:rPr>
            </w:pPr>
            <w:r w:rsidRPr="00EE78A8">
              <w:rPr>
                <w:rFonts w:ascii="Calibri" w:hAnsi="Calibri"/>
                <w:sz w:val="20"/>
                <w:lang w:val="en-US"/>
              </w:rPr>
              <w:t>Academic calendar (starting and ending date)</w:t>
            </w:r>
          </w:p>
        </w:tc>
        <w:tc>
          <w:tcPr>
            <w:tcW w:w="3514" w:type="pct"/>
            <w:gridSpan w:val="6"/>
          </w:tcPr>
          <w:p w14:paraId="234F840A" w14:textId="6532ECE1" w:rsidR="00EB68BE" w:rsidRPr="00513547" w:rsidRDefault="00D34F60" w:rsidP="007812B9">
            <w:pPr>
              <w:jc w:val="both"/>
              <w:rPr>
                <w:rFonts w:ascii="Garamond" w:hAnsi="Garamond"/>
                <w:i/>
                <w:iCs/>
                <w:sz w:val="22"/>
                <w:szCs w:val="22"/>
                <w:lang w:val="en-US"/>
              </w:rPr>
            </w:pPr>
            <w:r>
              <w:rPr>
                <w:rFonts w:ascii="Garamond" w:hAnsi="Garamond"/>
                <w:i/>
                <w:iCs/>
                <w:sz w:val="22"/>
                <w:szCs w:val="22"/>
                <w:lang w:val="en-US"/>
              </w:rPr>
              <w:t>I</w:t>
            </w:r>
            <w:r w:rsidR="00513547" w:rsidRPr="00513547">
              <w:rPr>
                <w:rFonts w:ascii="Garamond" w:hAnsi="Garamond"/>
                <w:i/>
                <w:iCs/>
                <w:sz w:val="22"/>
                <w:szCs w:val="22"/>
                <w:lang w:val="en-US"/>
              </w:rPr>
              <w:t>I semester</w:t>
            </w:r>
          </w:p>
        </w:tc>
      </w:tr>
      <w:tr w:rsidR="00EB68BE" w:rsidRPr="00B8360E" w14:paraId="2E0CEDDC" w14:textId="77777777" w:rsidTr="007812B9">
        <w:tc>
          <w:tcPr>
            <w:tcW w:w="1486" w:type="pct"/>
            <w:gridSpan w:val="2"/>
          </w:tcPr>
          <w:p w14:paraId="77435119" w14:textId="77777777" w:rsidR="00EB68BE" w:rsidRPr="00B8360E" w:rsidRDefault="00EB68BE" w:rsidP="007812B9">
            <w:pPr>
              <w:rPr>
                <w:rFonts w:ascii="Calibri" w:hAnsi="Calibri"/>
                <w:sz w:val="20"/>
              </w:rPr>
            </w:pPr>
            <w:r w:rsidRPr="00EE78A8">
              <w:rPr>
                <w:rFonts w:ascii="Calibri" w:hAnsi="Calibri"/>
                <w:sz w:val="20"/>
              </w:rPr>
              <w:t>Credits (CFU/ETCS):</w:t>
            </w:r>
          </w:p>
        </w:tc>
        <w:tc>
          <w:tcPr>
            <w:tcW w:w="3514" w:type="pct"/>
            <w:gridSpan w:val="6"/>
          </w:tcPr>
          <w:p w14:paraId="6C8B10B5" w14:textId="26236B2C" w:rsidR="00EB68BE" w:rsidRPr="00513547" w:rsidRDefault="00513547" w:rsidP="007812B9">
            <w:pPr>
              <w:rPr>
                <w:rFonts w:ascii="Garamond" w:hAnsi="Garamond"/>
                <w:sz w:val="22"/>
                <w:szCs w:val="22"/>
              </w:rPr>
            </w:pPr>
            <w:r w:rsidRPr="00513547">
              <w:rPr>
                <w:rFonts w:ascii="Garamond" w:hAnsi="Garamond"/>
                <w:sz w:val="22"/>
                <w:szCs w:val="22"/>
              </w:rPr>
              <w:t>3 cfu</w:t>
            </w:r>
          </w:p>
        </w:tc>
      </w:tr>
      <w:tr w:rsidR="00EB68BE" w:rsidRPr="00B8360E" w14:paraId="2CC1F79A" w14:textId="77777777" w:rsidTr="007812B9">
        <w:tc>
          <w:tcPr>
            <w:tcW w:w="1486" w:type="pct"/>
            <w:gridSpan w:val="2"/>
          </w:tcPr>
          <w:p w14:paraId="410DDF5F" w14:textId="77777777" w:rsidR="00EB68BE" w:rsidRPr="00B8360E" w:rsidRDefault="00EB68BE" w:rsidP="007812B9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SSD</w:t>
            </w:r>
          </w:p>
        </w:tc>
        <w:tc>
          <w:tcPr>
            <w:tcW w:w="3514" w:type="pct"/>
            <w:gridSpan w:val="6"/>
          </w:tcPr>
          <w:p w14:paraId="4C3F202B" w14:textId="16D8D2BF" w:rsidR="00EB68BE" w:rsidRPr="00513547" w:rsidRDefault="00513547" w:rsidP="007812B9">
            <w:pPr>
              <w:rPr>
                <w:rFonts w:ascii="Garamond" w:hAnsi="Garamond"/>
                <w:i/>
                <w:iCs/>
                <w:sz w:val="22"/>
                <w:szCs w:val="22"/>
              </w:rPr>
            </w:pPr>
            <w:proofErr w:type="spellStart"/>
            <w:r w:rsidRPr="00513547">
              <w:rPr>
                <w:rFonts w:ascii="Garamond" w:hAnsi="Garamond"/>
                <w:i/>
                <w:iCs/>
                <w:sz w:val="22"/>
                <w:szCs w:val="22"/>
              </w:rPr>
              <w:t>Classical</w:t>
            </w:r>
            <w:proofErr w:type="spellEnd"/>
            <w:r w:rsidRPr="00513547">
              <w:rPr>
                <w:rFonts w:ascii="Garamond" w:hAnsi="Garamond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513547">
              <w:rPr>
                <w:rFonts w:ascii="Garamond" w:hAnsi="Garamond"/>
                <w:i/>
                <w:iCs/>
                <w:sz w:val="22"/>
                <w:szCs w:val="22"/>
              </w:rPr>
              <w:t>Archaeology</w:t>
            </w:r>
            <w:proofErr w:type="spellEnd"/>
            <w:r w:rsidRPr="00513547">
              <w:rPr>
                <w:rFonts w:ascii="Garamond" w:hAnsi="Garamond"/>
                <w:i/>
                <w:iCs/>
                <w:sz w:val="22"/>
                <w:szCs w:val="22"/>
              </w:rPr>
              <w:t xml:space="preserve"> (L-Ant/07)</w:t>
            </w:r>
          </w:p>
        </w:tc>
      </w:tr>
      <w:tr w:rsidR="00EB68BE" w:rsidRPr="00B8360E" w14:paraId="6677C5C0" w14:textId="77777777" w:rsidTr="007812B9">
        <w:tc>
          <w:tcPr>
            <w:tcW w:w="1486" w:type="pct"/>
            <w:gridSpan w:val="2"/>
          </w:tcPr>
          <w:p w14:paraId="28448A97" w14:textId="77777777" w:rsidR="00EB68BE" w:rsidRPr="00B8360E" w:rsidRDefault="00EB68BE" w:rsidP="007812B9">
            <w:pPr>
              <w:rPr>
                <w:rFonts w:ascii="Calibri" w:hAnsi="Calibri"/>
                <w:sz w:val="20"/>
              </w:rPr>
            </w:pPr>
            <w:r w:rsidRPr="00EE78A8">
              <w:rPr>
                <w:rFonts w:ascii="Calibri" w:hAnsi="Calibri"/>
                <w:sz w:val="20"/>
              </w:rPr>
              <w:t>Language</w:t>
            </w:r>
          </w:p>
        </w:tc>
        <w:tc>
          <w:tcPr>
            <w:tcW w:w="3514" w:type="pct"/>
            <w:gridSpan w:val="6"/>
          </w:tcPr>
          <w:p w14:paraId="68858CCF" w14:textId="434E78E0" w:rsidR="00EB68BE" w:rsidRPr="00513547" w:rsidRDefault="00513547" w:rsidP="007812B9">
            <w:pPr>
              <w:jc w:val="both"/>
              <w:rPr>
                <w:rFonts w:ascii="Garamond" w:hAnsi="Garamond"/>
                <w:i/>
                <w:iCs/>
                <w:sz w:val="22"/>
                <w:szCs w:val="22"/>
              </w:rPr>
            </w:pPr>
            <w:r w:rsidRPr="00513547">
              <w:rPr>
                <w:rFonts w:ascii="Garamond" w:hAnsi="Garamond"/>
                <w:i/>
                <w:iCs/>
                <w:sz w:val="22"/>
                <w:szCs w:val="22"/>
              </w:rPr>
              <w:t>Italiano</w:t>
            </w:r>
          </w:p>
        </w:tc>
      </w:tr>
      <w:tr w:rsidR="00EB68BE" w:rsidRPr="00B8360E" w14:paraId="59827FCA" w14:textId="77777777" w:rsidTr="007812B9">
        <w:tc>
          <w:tcPr>
            <w:tcW w:w="1486" w:type="pct"/>
            <w:gridSpan w:val="2"/>
          </w:tcPr>
          <w:p w14:paraId="1BEA4DD0" w14:textId="77777777" w:rsidR="00EB68BE" w:rsidRPr="00B8360E" w:rsidRDefault="00EB68BE" w:rsidP="007812B9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Mode of </w:t>
            </w:r>
            <w:proofErr w:type="spellStart"/>
            <w:r>
              <w:rPr>
                <w:rFonts w:ascii="Calibri" w:hAnsi="Calibri"/>
                <w:sz w:val="20"/>
              </w:rPr>
              <w:t>attendance</w:t>
            </w:r>
            <w:proofErr w:type="spellEnd"/>
          </w:p>
        </w:tc>
        <w:tc>
          <w:tcPr>
            <w:tcW w:w="3514" w:type="pct"/>
            <w:gridSpan w:val="6"/>
          </w:tcPr>
          <w:p w14:paraId="06B7F018" w14:textId="2D71147E" w:rsidR="00EB68BE" w:rsidRPr="00513547" w:rsidRDefault="00513547" w:rsidP="007812B9">
            <w:pPr>
              <w:rPr>
                <w:rFonts w:ascii="Garamond" w:hAnsi="Garamond"/>
                <w:i/>
                <w:iCs/>
                <w:sz w:val="22"/>
                <w:szCs w:val="22"/>
              </w:rPr>
            </w:pPr>
            <w:r w:rsidRPr="00513547">
              <w:rPr>
                <w:rFonts w:ascii="Garamond" w:hAnsi="Garamond" w:cstheme="minorHAnsi"/>
                <w:sz w:val="22"/>
                <w:szCs w:val="22"/>
              </w:rPr>
              <w:t xml:space="preserve">La frequenza è disciplinata dal Regolamento Didattico del </w:t>
            </w:r>
            <w:proofErr w:type="spellStart"/>
            <w:r w:rsidRPr="00513547">
              <w:rPr>
                <w:rFonts w:ascii="Garamond" w:hAnsi="Garamond" w:cstheme="minorHAnsi"/>
                <w:sz w:val="22"/>
                <w:szCs w:val="22"/>
              </w:rPr>
              <w:t>CdS</w:t>
            </w:r>
            <w:proofErr w:type="spellEnd"/>
            <w:r w:rsidRPr="00513547">
              <w:rPr>
                <w:rFonts w:ascii="Garamond" w:hAnsi="Garamond" w:cstheme="minorHAnsi"/>
                <w:sz w:val="22"/>
                <w:szCs w:val="22"/>
              </w:rPr>
              <w:t xml:space="preserve"> (art. 4.2).</w:t>
            </w:r>
          </w:p>
        </w:tc>
      </w:tr>
      <w:tr w:rsidR="00EB68BE" w:rsidRPr="00B8360E" w14:paraId="5A45C262" w14:textId="77777777" w:rsidTr="007812B9">
        <w:tc>
          <w:tcPr>
            <w:tcW w:w="14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E6D55A0" w14:textId="77777777" w:rsidR="00EB68BE" w:rsidRPr="00B8360E" w:rsidRDefault="00EB68BE" w:rsidP="007812B9">
            <w:pPr>
              <w:rPr>
                <w:rFonts w:ascii="Calibri" w:hAnsi="Calibri"/>
                <w:sz w:val="20"/>
              </w:rPr>
            </w:pPr>
          </w:p>
        </w:tc>
        <w:tc>
          <w:tcPr>
            <w:tcW w:w="351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37AD4E2" w14:textId="77777777" w:rsidR="00EB68BE" w:rsidRPr="00B8360E" w:rsidRDefault="00EB68BE" w:rsidP="007812B9">
            <w:pPr>
              <w:rPr>
                <w:rFonts w:ascii="Calibri" w:hAnsi="Calibri"/>
                <w:sz w:val="20"/>
              </w:rPr>
            </w:pPr>
          </w:p>
        </w:tc>
      </w:tr>
      <w:tr w:rsidR="00EB68BE" w:rsidRPr="00B8360E" w14:paraId="63A420BE" w14:textId="77777777" w:rsidTr="007812B9">
        <w:trPr>
          <w:trHeight w:val="64"/>
        </w:trPr>
        <w:tc>
          <w:tcPr>
            <w:tcW w:w="1486" w:type="pct"/>
            <w:gridSpan w:val="2"/>
            <w:tcBorders>
              <w:top w:val="single" w:sz="4" w:space="0" w:color="auto"/>
            </w:tcBorders>
            <w:shd w:val="clear" w:color="auto" w:fill="B2A1C7"/>
          </w:tcPr>
          <w:p w14:paraId="413F131A" w14:textId="77777777" w:rsidR="00EB68BE" w:rsidRPr="000061C5" w:rsidRDefault="00EB68BE" w:rsidP="007812B9">
            <w:pPr>
              <w:rPr>
                <w:rFonts w:ascii="Calibri" w:hAnsi="Calibri" w:cs="Calibri"/>
                <w:b/>
                <w:sz w:val="20"/>
              </w:rPr>
            </w:pPr>
            <w:r w:rsidRPr="000061C5">
              <w:rPr>
                <w:rFonts w:ascii="Calibri" w:hAnsi="Calibri" w:cs="Calibri"/>
                <w:b/>
                <w:sz w:val="20"/>
              </w:rPr>
              <w:t xml:space="preserve">Professor/ </w:t>
            </w:r>
            <w:proofErr w:type="spellStart"/>
            <w:r w:rsidRPr="000061C5">
              <w:rPr>
                <w:rFonts w:ascii="Calibri" w:hAnsi="Calibri" w:cs="Calibri"/>
                <w:b/>
                <w:sz w:val="20"/>
              </w:rPr>
              <w:t>Lecturer</w:t>
            </w:r>
            <w:proofErr w:type="spellEnd"/>
          </w:p>
        </w:tc>
        <w:tc>
          <w:tcPr>
            <w:tcW w:w="3514" w:type="pct"/>
            <w:gridSpan w:val="6"/>
            <w:tcBorders>
              <w:top w:val="single" w:sz="4" w:space="0" w:color="auto"/>
            </w:tcBorders>
          </w:tcPr>
          <w:p w14:paraId="2BCC9CB2" w14:textId="77777777" w:rsidR="00EB68BE" w:rsidRPr="000E2341" w:rsidRDefault="00EB68BE" w:rsidP="007812B9">
            <w:pPr>
              <w:jc w:val="center"/>
              <w:rPr>
                <w:rFonts w:ascii="Calibri" w:hAnsi="Calibri"/>
                <w:i/>
                <w:iCs/>
                <w:color w:val="FF0000"/>
                <w:sz w:val="20"/>
              </w:rPr>
            </w:pPr>
          </w:p>
        </w:tc>
      </w:tr>
      <w:tr w:rsidR="00EB68BE" w:rsidRPr="00B8360E" w14:paraId="2E83C011" w14:textId="77777777" w:rsidTr="007812B9">
        <w:tc>
          <w:tcPr>
            <w:tcW w:w="1486" w:type="pct"/>
            <w:gridSpan w:val="2"/>
            <w:tcBorders>
              <w:bottom w:val="single" w:sz="4" w:space="0" w:color="auto"/>
            </w:tcBorders>
          </w:tcPr>
          <w:p w14:paraId="2A890F30" w14:textId="77777777" w:rsidR="00EB68BE" w:rsidRPr="000061C5" w:rsidRDefault="00EB68BE" w:rsidP="007812B9">
            <w:pPr>
              <w:rPr>
                <w:rFonts w:ascii="Calibri" w:hAnsi="Calibri" w:cs="Calibri"/>
                <w:sz w:val="20"/>
              </w:rPr>
            </w:pPr>
            <w:r w:rsidRPr="000061C5">
              <w:rPr>
                <w:rFonts w:ascii="Calibri" w:hAnsi="Calibri" w:cs="Calibri"/>
                <w:sz w:val="20"/>
              </w:rPr>
              <w:t xml:space="preserve">Name and </w:t>
            </w:r>
            <w:proofErr w:type="spellStart"/>
            <w:r w:rsidRPr="000061C5">
              <w:rPr>
                <w:rFonts w:ascii="Calibri" w:hAnsi="Calibri" w:cs="Calibri"/>
                <w:sz w:val="20"/>
              </w:rPr>
              <w:t>Surname</w:t>
            </w:r>
            <w:proofErr w:type="spellEnd"/>
            <w:r w:rsidRPr="000061C5">
              <w:rPr>
                <w:rFonts w:ascii="Calibri" w:hAnsi="Calibri" w:cs="Calibri"/>
                <w:sz w:val="20"/>
              </w:rPr>
              <w:t xml:space="preserve"> </w:t>
            </w:r>
          </w:p>
        </w:tc>
        <w:tc>
          <w:tcPr>
            <w:tcW w:w="3514" w:type="pct"/>
            <w:gridSpan w:val="6"/>
            <w:tcBorders>
              <w:bottom w:val="single" w:sz="4" w:space="0" w:color="auto"/>
            </w:tcBorders>
          </w:tcPr>
          <w:p w14:paraId="67186912" w14:textId="1C125B53" w:rsidR="00EB68BE" w:rsidRPr="003A448D" w:rsidRDefault="003A448D" w:rsidP="007812B9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3A448D">
              <w:rPr>
                <w:rFonts w:ascii="Garamond" w:hAnsi="Garamond"/>
                <w:sz w:val="22"/>
                <w:szCs w:val="22"/>
              </w:rPr>
              <w:t>Paola Palmentola</w:t>
            </w:r>
          </w:p>
        </w:tc>
      </w:tr>
      <w:tr w:rsidR="00EB68BE" w:rsidRPr="00B8360E" w14:paraId="66B3E23C" w14:textId="77777777" w:rsidTr="007812B9">
        <w:tc>
          <w:tcPr>
            <w:tcW w:w="1486" w:type="pct"/>
            <w:gridSpan w:val="2"/>
            <w:tcBorders>
              <w:bottom w:val="single" w:sz="4" w:space="0" w:color="auto"/>
            </w:tcBorders>
          </w:tcPr>
          <w:p w14:paraId="0F6C0E91" w14:textId="77777777" w:rsidR="00EB68BE" w:rsidRPr="000061C5" w:rsidRDefault="00EB68BE" w:rsidP="007812B9">
            <w:pPr>
              <w:rPr>
                <w:rFonts w:ascii="Calibri" w:hAnsi="Calibri" w:cs="Calibri"/>
                <w:sz w:val="20"/>
              </w:rPr>
            </w:pPr>
            <w:r w:rsidRPr="000061C5">
              <w:rPr>
                <w:rFonts w:ascii="Calibri" w:hAnsi="Calibri" w:cs="Calibri"/>
                <w:sz w:val="20"/>
              </w:rPr>
              <w:t>E-mail</w:t>
            </w:r>
          </w:p>
        </w:tc>
        <w:tc>
          <w:tcPr>
            <w:tcW w:w="3514" w:type="pct"/>
            <w:gridSpan w:val="6"/>
            <w:tcBorders>
              <w:bottom w:val="single" w:sz="4" w:space="0" w:color="auto"/>
            </w:tcBorders>
          </w:tcPr>
          <w:p w14:paraId="3F77819B" w14:textId="3356533A" w:rsidR="00EB68BE" w:rsidRPr="003A448D" w:rsidRDefault="003A448D" w:rsidP="007812B9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3A448D">
              <w:rPr>
                <w:rFonts w:ascii="Garamond" w:hAnsi="Garamond"/>
                <w:sz w:val="22"/>
                <w:szCs w:val="22"/>
              </w:rPr>
              <w:t>paola.palmentola@uniba.it</w:t>
            </w:r>
          </w:p>
        </w:tc>
      </w:tr>
      <w:tr w:rsidR="00EB68BE" w:rsidRPr="00B8360E" w14:paraId="661648FD" w14:textId="77777777" w:rsidTr="007812B9">
        <w:tc>
          <w:tcPr>
            <w:tcW w:w="1486" w:type="pct"/>
            <w:gridSpan w:val="2"/>
            <w:tcBorders>
              <w:bottom w:val="single" w:sz="4" w:space="0" w:color="auto"/>
            </w:tcBorders>
          </w:tcPr>
          <w:p w14:paraId="1DFB0A37" w14:textId="77777777" w:rsidR="00EB68BE" w:rsidRPr="000061C5" w:rsidRDefault="00EB68BE" w:rsidP="007812B9">
            <w:pPr>
              <w:rPr>
                <w:rFonts w:ascii="Calibri" w:hAnsi="Calibri" w:cs="Calibri"/>
                <w:sz w:val="20"/>
              </w:rPr>
            </w:pPr>
            <w:r w:rsidRPr="000061C5">
              <w:rPr>
                <w:rFonts w:ascii="Calibri" w:hAnsi="Calibri" w:cs="Calibri"/>
                <w:sz w:val="20"/>
              </w:rPr>
              <w:t>Telephone</w:t>
            </w:r>
          </w:p>
        </w:tc>
        <w:tc>
          <w:tcPr>
            <w:tcW w:w="3514" w:type="pct"/>
            <w:gridSpan w:val="6"/>
            <w:tcBorders>
              <w:bottom w:val="single" w:sz="4" w:space="0" w:color="auto"/>
            </w:tcBorders>
          </w:tcPr>
          <w:p w14:paraId="42C3A178" w14:textId="25672B9C" w:rsidR="00EB68BE" w:rsidRPr="003A448D" w:rsidRDefault="003A448D" w:rsidP="007812B9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3A448D">
              <w:rPr>
                <w:rFonts w:ascii="Garamond" w:hAnsi="Garamond"/>
                <w:sz w:val="22"/>
                <w:szCs w:val="22"/>
              </w:rPr>
              <w:t>080-5714132</w:t>
            </w:r>
          </w:p>
        </w:tc>
      </w:tr>
      <w:tr w:rsidR="00EB68BE" w:rsidRPr="00B8360E" w14:paraId="4AF1164B" w14:textId="77777777" w:rsidTr="007812B9">
        <w:tc>
          <w:tcPr>
            <w:tcW w:w="1486" w:type="pct"/>
            <w:gridSpan w:val="2"/>
            <w:tcBorders>
              <w:bottom w:val="single" w:sz="4" w:space="0" w:color="auto"/>
            </w:tcBorders>
          </w:tcPr>
          <w:p w14:paraId="7FFB0E4A" w14:textId="77777777" w:rsidR="00EB68BE" w:rsidRPr="000061C5" w:rsidRDefault="00EB68BE" w:rsidP="007812B9">
            <w:pPr>
              <w:rPr>
                <w:rFonts w:ascii="Calibri" w:hAnsi="Calibri" w:cs="Calibri"/>
                <w:sz w:val="20"/>
              </w:rPr>
            </w:pPr>
            <w:r w:rsidRPr="000061C5">
              <w:rPr>
                <w:rFonts w:ascii="Calibri" w:hAnsi="Calibri" w:cs="Calibri"/>
                <w:sz w:val="20"/>
              </w:rPr>
              <w:t xml:space="preserve">Department and </w:t>
            </w:r>
            <w:proofErr w:type="spellStart"/>
            <w:r>
              <w:rPr>
                <w:rFonts w:ascii="Calibri" w:hAnsi="Calibri" w:cs="Calibri"/>
                <w:sz w:val="20"/>
              </w:rPr>
              <w:t>address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 </w:t>
            </w:r>
          </w:p>
        </w:tc>
        <w:tc>
          <w:tcPr>
            <w:tcW w:w="3514" w:type="pct"/>
            <w:gridSpan w:val="6"/>
            <w:tcBorders>
              <w:bottom w:val="single" w:sz="4" w:space="0" w:color="auto"/>
            </w:tcBorders>
          </w:tcPr>
          <w:p w14:paraId="5D601ACD" w14:textId="307AB388" w:rsidR="00EB68BE" w:rsidRPr="003A448D" w:rsidRDefault="003A448D" w:rsidP="007812B9">
            <w:pPr>
              <w:jc w:val="center"/>
              <w:rPr>
                <w:rFonts w:ascii="Calibri" w:hAnsi="Calibri"/>
                <w:i/>
                <w:iCs/>
                <w:color w:val="FF0000"/>
                <w:sz w:val="22"/>
                <w:szCs w:val="22"/>
              </w:rPr>
            </w:pPr>
            <w:r w:rsidRPr="003A448D">
              <w:rPr>
                <w:rFonts w:ascii="Garamond" w:hAnsi="Garamond"/>
                <w:sz w:val="22"/>
                <w:szCs w:val="22"/>
              </w:rPr>
              <w:t>DIRIUM Department, Palazzo Ateneo, Piazza Umberto I, Bari</w:t>
            </w:r>
          </w:p>
        </w:tc>
      </w:tr>
      <w:tr w:rsidR="00EB68BE" w:rsidRPr="003A448D" w14:paraId="7DBC01D3" w14:textId="77777777" w:rsidTr="007812B9">
        <w:tc>
          <w:tcPr>
            <w:tcW w:w="1486" w:type="pct"/>
            <w:gridSpan w:val="2"/>
            <w:tcBorders>
              <w:bottom w:val="single" w:sz="4" w:space="0" w:color="auto"/>
            </w:tcBorders>
          </w:tcPr>
          <w:p w14:paraId="1DF123B3" w14:textId="77777777" w:rsidR="00EB68BE" w:rsidRPr="000061C5" w:rsidRDefault="00EB68BE" w:rsidP="007812B9">
            <w:pPr>
              <w:rPr>
                <w:rFonts w:ascii="Calibri" w:hAnsi="Calibri" w:cs="Calibri"/>
                <w:sz w:val="20"/>
              </w:rPr>
            </w:pPr>
            <w:r w:rsidRPr="000061C5">
              <w:rPr>
                <w:rFonts w:ascii="Calibri" w:hAnsi="Calibri" w:cs="Calibri"/>
                <w:sz w:val="20"/>
              </w:rPr>
              <w:t xml:space="preserve">Virtual </w:t>
            </w:r>
            <w:r>
              <w:rPr>
                <w:rFonts w:ascii="Calibri" w:hAnsi="Calibri" w:cs="Calibri"/>
                <w:sz w:val="20"/>
              </w:rPr>
              <w:t>room</w:t>
            </w:r>
          </w:p>
        </w:tc>
        <w:tc>
          <w:tcPr>
            <w:tcW w:w="3514" w:type="pct"/>
            <w:gridSpan w:val="6"/>
            <w:tcBorders>
              <w:bottom w:val="single" w:sz="4" w:space="0" w:color="auto"/>
            </w:tcBorders>
          </w:tcPr>
          <w:p w14:paraId="46F34572" w14:textId="27D78147" w:rsidR="00EB68BE" w:rsidRPr="003A448D" w:rsidRDefault="003A448D" w:rsidP="007812B9">
            <w:pPr>
              <w:jc w:val="center"/>
              <w:rPr>
                <w:rFonts w:ascii="Calibri" w:hAnsi="Calibri"/>
                <w:i/>
                <w:iCs/>
                <w:color w:val="FF0000"/>
                <w:sz w:val="22"/>
                <w:szCs w:val="22"/>
              </w:rPr>
            </w:pPr>
            <w:r w:rsidRPr="003A448D">
              <w:rPr>
                <w:rFonts w:ascii="Garamond" w:hAnsi="Garamond"/>
                <w:i/>
                <w:iCs/>
                <w:sz w:val="22"/>
                <w:szCs w:val="22"/>
              </w:rPr>
              <w:t>Teams (Ricevimento Paola Palmentola, codice o4enoxy)</w:t>
            </w:r>
          </w:p>
        </w:tc>
      </w:tr>
      <w:tr w:rsidR="00EB68BE" w:rsidRPr="00E705C6" w14:paraId="31E47900" w14:textId="77777777" w:rsidTr="007812B9">
        <w:tc>
          <w:tcPr>
            <w:tcW w:w="1486" w:type="pct"/>
            <w:gridSpan w:val="2"/>
            <w:tcBorders>
              <w:bottom w:val="single" w:sz="4" w:space="0" w:color="auto"/>
            </w:tcBorders>
          </w:tcPr>
          <w:p w14:paraId="309EEC92" w14:textId="77777777" w:rsidR="00EB68BE" w:rsidRPr="000061C5" w:rsidRDefault="00EB68BE" w:rsidP="007812B9">
            <w:pPr>
              <w:rPr>
                <w:rFonts w:ascii="Calibri" w:hAnsi="Calibri" w:cs="Calibri"/>
                <w:sz w:val="20"/>
                <w:lang w:val="en-US"/>
              </w:rPr>
            </w:pPr>
            <w:r w:rsidRPr="00E52AFD">
              <w:rPr>
                <w:rFonts w:ascii="Calibri" w:hAnsi="Calibri" w:cs="Calibri"/>
                <w:sz w:val="20"/>
                <w:lang w:val="en-US"/>
              </w:rPr>
              <w:t>Office Hours</w:t>
            </w:r>
            <w:r w:rsidRPr="000061C5">
              <w:rPr>
                <w:rFonts w:ascii="Calibri" w:hAnsi="Calibri" w:cs="Calibri"/>
                <w:sz w:val="20"/>
                <w:lang w:val="en-US"/>
              </w:rPr>
              <w:t xml:space="preserve"> (</w:t>
            </w:r>
            <w:r>
              <w:rPr>
                <w:rFonts w:ascii="Calibri" w:hAnsi="Calibri" w:cs="Calibri"/>
                <w:sz w:val="20"/>
                <w:lang w:val="en-US"/>
              </w:rPr>
              <w:t>and modalities: e.g., by appointment, on line, etc.</w:t>
            </w:r>
            <w:r w:rsidRPr="000061C5">
              <w:rPr>
                <w:rFonts w:ascii="Calibri" w:hAnsi="Calibri" w:cs="Calibri"/>
                <w:sz w:val="20"/>
                <w:lang w:val="en-US"/>
              </w:rPr>
              <w:t>)</w:t>
            </w:r>
          </w:p>
        </w:tc>
        <w:tc>
          <w:tcPr>
            <w:tcW w:w="3514" w:type="pct"/>
            <w:gridSpan w:val="6"/>
            <w:tcBorders>
              <w:bottom w:val="single" w:sz="4" w:space="0" w:color="auto"/>
            </w:tcBorders>
          </w:tcPr>
          <w:p w14:paraId="746B921B" w14:textId="77777777" w:rsidR="003A448D" w:rsidRPr="003A448D" w:rsidRDefault="003A448D" w:rsidP="003A448D">
            <w:pPr>
              <w:jc w:val="center"/>
              <w:rPr>
                <w:rFonts w:ascii="Garamond" w:hAnsi="Garamond"/>
                <w:sz w:val="22"/>
                <w:szCs w:val="22"/>
                <w:lang w:val="en-GB"/>
              </w:rPr>
            </w:pPr>
            <w:r w:rsidRPr="003A448D">
              <w:rPr>
                <w:rFonts w:ascii="Garamond" w:hAnsi="Garamond"/>
                <w:sz w:val="22"/>
                <w:szCs w:val="22"/>
                <w:lang w:val="en-GB"/>
              </w:rPr>
              <w:t xml:space="preserve">Monday and Wednesday 9-13. </w:t>
            </w:r>
          </w:p>
          <w:p w14:paraId="5DD11A5B" w14:textId="77777777" w:rsidR="003A448D" w:rsidRPr="003A448D" w:rsidRDefault="003A448D" w:rsidP="003A448D">
            <w:pPr>
              <w:jc w:val="center"/>
              <w:rPr>
                <w:rFonts w:ascii="Garamond" w:hAnsi="Garamond"/>
                <w:sz w:val="22"/>
                <w:szCs w:val="22"/>
                <w:lang w:val="en-GB"/>
              </w:rPr>
            </w:pPr>
            <w:r w:rsidRPr="003A448D">
              <w:rPr>
                <w:rFonts w:ascii="Garamond" w:hAnsi="Garamond"/>
                <w:sz w:val="22"/>
                <w:szCs w:val="22"/>
                <w:lang w:val="en-GB"/>
              </w:rPr>
              <w:t xml:space="preserve">Schedules may be subject to change; </w:t>
            </w:r>
          </w:p>
          <w:p w14:paraId="5BE66CB0" w14:textId="39ECFB56" w:rsidR="00EB68BE" w:rsidRPr="003A448D" w:rsidRDefault="003A448D" w:rsidP="003A448D">
            <w:pPr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r w:rsidRPr="003A448D">
              <w:rPr>
                <w:rFonts w:ascii="Garamond" w:hAnsi="Garamond"/>
                <w:sz w:val="22"/>
                <w:szCs w:val="22"/>
                <w:lang w:val="en-GB"/>
              </w:rPr>
              <w:t>it is advisable to contact the teacher before by email.</w:t>
            </w:r>
          </w:p>
        </w:tc>
      </w:tr>
      <w:tr w:rsidR="00EB68BE" w:rsidRPr="00E705C6" w14:paraId="11CD3F16" w14:textId="77777777" w:rsidTr="007812B9">
        <w:tc>
          <w:tcPr>
            <w:tcW w:w="14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502BF68" w14:textId="77777777" w:rsidR="00EB68BE" w:rsidRPr="00EE78A8" w:rsidRDefault="00EB68BE" w:rsidP="007812B9">
            <w:pPr>
              <w:rPr>
                <w:rFonts w:ascii="Calibri" w:hAnsi="Calibri"/>
                <w:sz w:val="20"/>
                <w:lang w:val="en-US"/>
              </w:rPr>
            </w:pPr>
          </w:p>
        </w:tc>
        <w:tc>
          <w:tcPr>
            <w:tcW w:w="140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575BA6A" w14:textId="77777777" w:rsidR="00EB68BE" w:rsidRPr="00EE78A8" w:rsidRDefault="00EB68BE" w:rsidP="007812B9">
            <w:pPr>
              <w:jc w:val="center"/>
              <w:rPr>
                <w:rFonts w:ascii="Calibri" w:hAnsi="Calibri"/>
                <w:sz w:val="20"/>
                <w:lang w:val="en-US"/>
              </w:rPr>
            </w:pPr>
          </w:p>
        </w:tc>
        <w:tc>
          <w:tcPr>
            <w:tcW w:w="16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07D7935" w14:textId="77777777" w:rsidR="00EB68BE" w:rsidRPr="00EE78A8" w:rsidRDefault="00EB68BE" w:rsidP="007812B9">
            <w:pPr>
              <w:jc w:val="center"/>
              <w:rPr>
                <w:rFonts w:ascii="Calibri" w:hAnsi="Calibri"/>
                <w:sz w:val="20"/>
                <w:lang w:val="en-US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9FB41B" w14:textId="77777777" w:rsidR="00EB68BE" w:rsidRPr="00EE78A8" w:rsidRDefault="00EB68BE" w:rsidP="007812B9">
            <w:pPr>
              <w:jc w:val="center"/>
              <w:rPr>
                <w:rFonts w:ascii="Calibri" w:hAnsi="Calibri"/>
                <w:sz w:val="20"/>
                <w:lang w:val="en-US"/>
              </w:rPr>
            </w:pPr>
          </w:p>
        </w:tc>
      </w:tr>
      <w:tr w:rsidR="00EB68BE" w:rsidRPr="00B8360E" w14:paraId="3B832F41" w14:textId="77777777" w:rsidTr="007812B9">
        <w:trPr>
          <w:trHeight w:val="70"/>
        </w:trPr>
        <w:tc>
          <w:tcPr>
            <w:tcW w:w="1486" w:type="pct"/>
            <w:gridSpan w:val="2"/>
            <w:tcBorders>
              <w:top w:val="single" w:sz="4" w:space="0" w:color="auto"/>
            </w:tcBorders>
            <w:shd w:val="clear" w:color="auto" w:fill="B2A1C7"/>
          </w:tcPr>
          <w:p w14:paraId="09F9E937" w14:textId="77777777" w:rsidR="00EB68BE" w:rsidRPr="00B8360E" w:rsidRDefault="00EB68BE" w:rsidP="007812B9">
            <w:pPr>
              <w:tabs>
                <w:tab w:val="left" w:pos="1624"/>
              </w:tabs>
              <w:rPr>
                <w:rFonts w:ascii="Calibri" w:hAnsi="Calibri"/>
                <w:b/>
                <w:sz w:val="20"/>
              </w:rPr>
            </w:pPr>
            <w:r w:rsidRPr="00EE78A8">
              <w:rPr>
                <w:rFonts w:ascii="Calibri" w:hAnsi="Calibri"/>
                <w:b/>
                <w:sz w:val="20"/>
              </w:rPr>
              <w:t>Work schedule</w:t>
            </w:r>
            <w:r>
              <w:rPr>
                <w:rFonts w:ascii="Calibri" w:hAnsi="Calibri"/>
                <w:b/>
                <w:sz w:val="20"/>
              </w:rPr>
              <w:tab/>
            </w:r>
          </w:p>
        </w:tc>
        <w:tc>
          <w:tcPr>
            <w:tcW w:w="3514" w:type="pct"/>
            <w:gridSpan w:val="6"/>
            <w:tcBorders>
              <w:top w:val="single" w:sz="4" w:space="0" w:color="auto"/>
            </w:tcBorders>
          </w:tcPr>
          <w:p w14:paraId="53749BA0" w14:textId="77777777" w:rsidR="00EB68BE" w:rsidRPr="006E02A8" w:rsidRDefault="00EB68BE" w:rsidP="007812B9">
            <w:pPr>
              <w:jc w:val="both"/>
              <w:rPr>
                <w:rFonts w:ascii="Calibri" w:hAnsi="Calibri"/>
                <w:i/>
                <w:iCs/>
                <w:color w:val="FF0000"/>
                <w:sz w:val="20"/>
              </w:rPr>
            </w:pPr>
          </w:p>
        </w:tc>
      </w:tr>
      <w:tr w:rsidR="00EB68BE" w:rsidRPr="00B8360E" w14:paraId="6F0031E0" w14:textId="77777777" w:rsidTr="007812B9">
        <w:tc>
          <w:tcPr>
            <w:tcW w:w="5000" w:type="pct"/>
            <w:gridSpan w:val="8"/>
            <w:tcBorders>
              <w:top w:val="single" w:sz="4" w:space="0" w:color="auto"/>
            </w:tcBorders>
            <w:shd w:val="clear" w:color="auto" w:fill="B2A1C7"/>
          </w:tcPr>
          <w:p w14:paraId="32B89A32" w14:textId="77777777" w:rsidR="00EB68BE" w:rsidRPr="00B8360E" w:rsidRDefault="00EB68BE" w:rsidP="007812B9">
            <w:pPr>
              <w:jc w:val="bot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Hours</w:t>
            </w:r>
          </w:p>
        </w:tc>
      </w:tr>
      <w:tr w:rsidR="00EB68BE" w:rsidRPr="00E705C6" w14:paraId="424D75F3" w14:textId="77777777" w:rsidTr="007812B9">
        <w:tc>
          <w:tcPr>
            <w:tcW w:w="784" w:type="pct"/>
            <w:tcBorders>
              <w:top w:val="single" w:sz="4" w:space="0" w:color="auto"/>
            </w:tcBorders>
            <w:shd w:val="clear" w:color="auto" w:fill="auto"/>
          </w:tcPr>
          <w:p w14:paraId="758643AD" w14:textId="77777777" w:rsidR="00EB68BE" w:rsidRPr="00B8360E" w:rsidRDefault="00EB68BE" w:rsidP="007812B9">
            <w:pPr>
              <w:jc w:val="both"/>
              <w:rPr>
                <w:rFonts w:ascii="Calibri" w:hAnsi="Calibri"/>
                <w:sz w:val="20"/>
              </w:rPr>
            </w:pPr>
            <w:r w:rsidRPr="00EE78A8">
              <w:rPr>
                <w:rFonts w:ascii="Calibri" w:hAnsi="Calibri"/>
                <w:sz w:val="20"/>
              </w:rPr>
              <w:t>Total</w:t>
            </w:r>
          </w:p>
        </w:tc>
        <w:tc>
          <w:tcPr>
            <w:tcW w:w="1089" w:type="pct"/>
            <w:gridSpan w:val="3"/>
            <w:tcBorders>
              <w:top w:val="single" w:sz="4" w:space="0" w:color="auto"/>
            </w:tcBorders>
            <w:shd w:val="clear" w:color="auto" w:fill="auto"/>
          </w:tcPr>
          <w:p w14:paraId="3ADF33DE" w14:textId="77777777" w:rsidR="00EB68BE" w:rsidRPr="00B8360E" w:rsidRDefault="00EB68BE" w:rsidP="007812B9">
            <w:pPr>
              <w:jc w:val="both"/>
              <w:rPr>
                <w:rFonts w:ascii="Calibri" w:hAnsi="Calibri"/>
                <w:sz w:val="20"/>
              </w:rPr>
            </w:pPr>
            <w:proofErr w:type="spellStart"/>
            <w:r w:rsidRPr="0011132A">
              <w:rPr>
                <w:rFonts w:ascii="Calibri" w:hAnsi="Calibri"/>
                <w:sz w:val="20"/>
              </w:rPr>
              <w:t>Lectures</w:t>
            </w:r>
            <w:proofErr w:type="spellEnd"/>
          </w:p>
        </w:tc>
        <w:tc>
          <w:tcPr>
            <w:tcW w:w="2182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14:paraId="1FD59468" w14:textId="77777777" w:rsidR="00EB68BE" w:rsidRPr="0011132A" w:rsidRDefault="00EB68BE" w:rsidP="007812B9">
            <w:pPr>
              <w:jc w:val="both"/>
              <w:rPr>
                <w:rFonts w:ascii="Calibri" w:hAnsi="Calibri"/>
                <w:sz w:val="20"/>
                <w:lang w:val="en-US"/>
              </w:rPr>
            </w:pPr>
            <w:r w:rsidRPr="0011132A">
              <w:rPr>
                <w:rFonts w:ascii="Calibri" w:hAnsi="Calibri"/>
                <w:sz w:val="20"/>
                <w:lang w:val="en-US"/>
              </w:rPr>
              <w:t>Hands</w:t>
            </w:r>
            <w:r>
              <w:rPr>
                <w:rFonts w:ascii="Calibri" w:hAnsi="Calibri"/>
                <w:sz w:val="20"/>
                <w:lang w:val="en-US"/>
              </w:rPr>
              <w:t>-</w:t>
            </w:r>
            <w:r w:rsidRPr="0011132A">
              <w:rPr>
                <w:rFonts w:ascii="Calibri" w:hAnsi="Calibri"/>
                <w:sz w:val="20"/>
                <w:lang w:val="en-US"/>
              </w:rPr>
              <w:t>on (</w:t>
            </w:r>
            <w:r>
              <w:rPr>
                <w:rFonts w:ascii="Calibri" w:hAnsi="Calibri"/>
                <w:sz w:val="20"/>
                <w:lang w:val="en-US"/>
              </w:rPr>
              <w:t>l</w:t>
            </w:r>
            <w:r w:rsidRPr="0011132A">
              <w:rPr>
                <w:rFonts w:ascii="Calibri" w:hAnsi="Calibri"/>
                <w:sz w:val="20"/>
                <w:lang w:val="en-US"/>
              </w:rPr>
              <w:t xml:space="preserve">aboratory, </w:t>
            </w:r>
            <w:r>
              <w:rPr>
                <w:rFonts w:ascii="Calibri" w:hAnsi="Calibri"/>
                <w:sz w:val="20"/>
                <w:lang w:val="en-US"/>
              </w:rPr>
              <w:t xml:space="preserve">workshops, </w:t>
            </w:r>
            <w:r w:rsidRPr="0011132A">
              <w:rPr>
                <w:rFonts w:ascii="Calibri" w:hAnsi="Calibri"/>
                <w:sz w:val="20"/>
                <w:lang w:val="en-US"/>
              </w:rPr>
              <w:t>working groups, seminars, field trips)</w:t>
            </w:r>
          </w:p>
        </w:tc>
        <w:tc>
          <w:tcPr>
            <w:tcW w:w="945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14:paraId="5FAB1B91" w14:textId="77777777" w:rsidR="00EB68BE" w:rsidRPr="0011132A" w:rsidRDefault="00EB68BE" w:rsidP="007812B9">
            <w:pPr>
              <w:jc w:val="both"/>
              <w:rPr>
                <w:rFonts w:ascii="Calibri" w:hAnsi="Calibri"/>
                <w:sz w:val="20"/>
                <w:lang w:val="en-US"/>
              </w:rPr>
            </w:pPr>
            <w:r w:rsidRPr="0011132A">
              <w:rPr>
                <w:rFonts w:ascii="Calibri" w:hAnsi="Calibri"/>
                <w:sz w:val="20"/>
                <w:lang w:val="en-US"/>
              </w:rPr>
              <w:t>Out-of-class study hours/ Self-study hours</w:t>
            </w:r>
          </w:p>
        </w:tc>
      </w:tr>
      <w:tr w:rsidR="00EB68BE" w:rsidRPr="003A448D" w14:paraId="4E125144" w14:textId="77777777" w:rsidTr="007812B9">
        <w:tc>
          <w:tcPr>
            <w:tcW w:w="784" w:type="pct"/>
            <w:tcBorders>
              <w:top w:val="single" w:sz="4" w:space="0" w:color="auto"/>
            </w:tcBorders>
            <w:shd w:val="clear" w:color="auto" w:fill="auto"/>
          </w:tcPr>
          <w:p w14:paraId="30B2B0D0" w14:textId="5204569A" w:rsidR="00EB68BE" w:rsidRPr="00513547" w:rsidRDefault="00513547" w:rsidP="007812B9">
            <w:pPr>
              <w:jc w:val="both"/>
              <w:rPr>
                <w:rFonts w:ascii="Calibri" w:hAnsi="Calibri"/>
                <w:i/>
                <w:iCs/>
                <w:sz w:val="20"/>
                <w:lang w:val="en-GB"/>
              </w:rPr>
            </w:pPr>
            <w:r w:rsidRPr="00513547">
              <w:rPr>
                <w:rFonts w:ascii="Calibri" w:hAnsi="Calibri"/>
                <w:i/>
                <w:iCs/>
                <w:sz w:val="20"/>
                <w:lang w:val="en-GB"/>
              </w:rPr>
              <w:t>75</w:t>
            </w:r>
          </w:p>
        </w:tc>
        <w:tc>
          <w:tcPr>
            <w:tcW w:w="1089" w:type="pct"/>
            <w:gridSpan w:val="3"/>
            <w:tcBorders>
              <w:top w:val="single" w:sz="4" w:space="0" w:color="auto"/>
            </w:tcBorders>
            <w:shd w:val="clear" w:color="auto" w:fill="auto"/>
          </w:tcPr>
          <w:p w14:paraId="5235E49E" w14:textId="3BACD16E" w:rsidR="00EB68BE" w:rsidRPr="00513547" w:rsidRDefault="00EB68BE" w:rsidP="007812B9">
            <w:pPr>
              <w:jc w:val="both"/>
              <w:rPr>
                <w:rFonts w:ascii="Calibri" w:hAnsi="Calibri"/>
                <w:i/>
                <w:iCs/>
                <w:sz w:val="20"/>
                <w:lang w:val="en-GB"/>
              </w:rPr>
            </w:pPr>
          </w:p>
        </w:tc>
        <w:tc>
          <w:tcPr>
            <w:tcW w:w="2182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14:paraId="78905F0E" w14:textId="1236EE12" w:rsidR="00EB68BE" w:rsidRPr="00513547" w:rsidRDefault="00513547" w:rsidP="007812B9">
            <w:pPr>
              <w:jc w:val="both"/>
              <w:rPr>
                <w:rFonts w:ascii="Calibri" w:hAnsi="Calibri"/>
                <w:i/>
                <w:iCs/>
                <w:sz w:val="20"/>
                <w:lang w:val="en-GB"/>
              </w:rPr>
            </w:pPr>
            <w:r w:rsidRPr="00513547">
              <w:rPr>
                <w:rFonts w:ascii="Calibri" w:hAnsi="Calibri"/>
                <w:i/>
                <w:iCs/>
                <w:sz w:val="20"/>
                <w:lang w:val="en-GB"/>
              </w:rPr>
              <w:t>21</w:t>
            </w:r>
          </w:p>
        </w:tc>
        <w:tc>
          <w:tcPr>
            <w:tcW w:w="945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14:paraId="559B9E3C" w14:textId="25F6933F" w:rsidR="00EB68BE" w:rsidRPr="00513547" w:rsidRDefault="00513547" w:rsidP="007812B9">
            <w:pPr>
              <w:jc w:val="both"/>
              <w:rPr>
                <w:rFonts w:ascii="Calibri" w:hAnsi="Calibri"/>
                <w:i/>
                <w:iCs/>
                <w:sz w:val="20"/>
                <w:lang w:val="en-GB"/>
              </w:rPr>
            </w:pPr>
            <w:r w:rsidRPr="00513547">
              <w:rPr>
                <w:rFonts w:ascii="Calibri" w:hAnsi="Calibri"/>
                <w:i/>
                <w:iCs/>
                <w:sz w:val="20"/>
                <w:lang w:val="en-GB"/>
              </w:rPr>
              <w:t>54</w:t>
            </w:r>
          </w:p>
        </w:tc>
      </w:tr>
      <w:tr w:rsidR="00EB68BE" w:rsidRPr="00B8360E" w14:paraId="2155A836" w14:textId="77777777" w:rsidTr="007812B9">
        <w:tc>
          <w:tcPr>
            <w:tcW w:w="5000" w:type="pct"/>
            <w:gridSpan w:val="8"/>
            <w:tcBorders>
              <w:top w:val="single" w:sz="4" w:space="0" w:color="auto"/>
            </w:tcBorders>
            <w:shd w:val="clear" w:color="auto" w:fill="B2A1C7"/>
          </w:tcPr>
          <w:p w14:paraId="2FC48601" w14:textId="77777777" w:rsidR="00EB68BE" w:rsidRPr="00B8360E" w:rsidRDefault="00EB68BE" w:rsidP="007812B9">
            <w:pPr>
              <w:jc w:val="bot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CFU/ETCS</w:t>
            </w:r>
          </w:p>
        </w:tc>
      </w:tr>
      <w:tr w:rsidR="00EB68BE" w:rsidRPr="000E2341" w14:paraId="0F45EC86" w14:textId="77777777" w:rsidTr="007812B9">
        <w:tc>
          <w:tcPr>
            <w:tcW w:w="784" w:type="pct"/>
            <w:tcBorders>
              <w:top w:val="single" w:sz="4" w:space="0" w:color="auto"/>
            </w:tcBorders>
            <w:shd w:val="clear" w:color="auto" w:fill="auto"/>
          </w:tcPr>
          <w:p w14:paraId="6E22DCE8" w14:textId="7F7BA8BB" w:rsidR="00EB68BE" w:rsidRPr="000E2341" w:rsidRDefault="00513547" w:rsidP="007812B9">
            <w:pPr>
              <w:jc w:val="both"/>
              <w:rPr>
                <w:rFonts w:ascii="Calibri" w:hAnsi="Calibri"/>
                <w:i/>
                <w:iCs/>
                <w:color w:val="FF0000"/>
                <w:sz w:val="20"/>
              </w:rPr>
            </w:pPr>
            <w:r w:rsidRPr="00513547">
              <w:rPr>
                <w:rFonts w:ascii="Calibri" w:hAnsi="Calibri"/>
                <w:i/>
                <w:iCs/>
                <w:sz w:val="20"/>
              </w:rPr>
              <w:t>3</w:t>
            </w:r>
          </w:p>
        </w:tc>
        <w:tc>
          <w:tcPr>
            <w:tcW w:w="1089" w:type="pct"/>
            <w:gridSpan w:val="3"/>
            <w:tcBorders>
              <w:top w:val="single" w:sz="4" w:space="0" w:color="auto"/>
            </w:tcBorders>
            <w:shd w:val="clear" w:color="auto" w:fill="auto"/>
          </w:tcPr>
          <w:p w14:paraId="4A81A073" w14:textId="11E3023C" w:rsidR="00EB68BE" w:rsidRPr="000E2341" w:rsidRDefault="00EB68BE" w:rsidP="007812B9">
            <w:pPr>
              <w:jc w:val="both"/>
              <w:rPr>
                <w:rFonts w:ascii="Calibri" w:hAnsi="Calibri"/>
                <w:i/>
                <w:iCs/>
                <w:color w:val="FF0000"/>
                <w:sz w:val="20"/>
              </w:rPr>
            </w:pPr>
          </w:p>
        </w:tc>
        <w:tc>
          <w:tcPr>
            <w:tcW w:w="2182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14:paraId="69F53278" w14:textId="7AF7DCEA" w:rsidR="00EB68BE" w:rsidRPr="000E2341" w:rsidRDefault="00EB68BE" w:rsidP="007812B9">
            <w:pPr>
              <w:jc w:val="both"/>
              <w:rPr>
                <w:rFonts w:ascii="Calibri" w:hAnsi="Calibri"/>
                <w:i/>
                <w:iCs/>
                <w:color w:val="FF0000"/>
                <w:sz w:val="20"/>
              </w:rPr>
            </w:pPr>
          </w:p>
        </w:tc>
        <w:tc>
          <w:tcPr>
            <w:tcW w:w="945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14:paraId="7E9E0580" w14:textId="77777777" w:rsidR="00EB68BE" w:rsidRPr="000E2341" w:rsidRDefault="00EB68BE" w:rsidP="007812B9">
            <w:pPr>
              <w:jc w:val="both"/>
              <w:rPr>
                <w:rFonts w:ascii="Calibri" w:hAnsi="Calibri"/>
                <w:i/>
                <w:iCs/>
                <w:color w:val="FF0000"/>
                <w:sz w:val="20"/>
              </w:rPr>
            </w:pPr>
          </w:p>
        </w:tc>
      </w:tr>
      <w:tr w:rsidR="00EB68BE" w:rsidRPr="00B8360E" w14:paraId="25A2101A" w14:textId="77777777" w:rsidTr="007812B9">
        <w:trPr>
          <w:trHeight w:val="161"/>
        </w:trPr>
        <w:tc>
          <w:tcPr>
            <w:tcW w:w="14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088F8F40" w14:textId="77777777" w:rsidR="00EB68BE" w:rsidRPr="006E02A8" w:rsidRDefault="00EB68BE" w:rsidP="007812B9">
            <w:pPr>
              <w:rPr>
                <w:rFonts w:ascii="Calibri" w:hAnsi="Calibri"/>
                <w:b/>
                <w:bCs/>
                <w:sz w:val="20"/>
              </w:rPr>
            </w:pPr>
          </w:p>
        </w:tc>
        <w:tc>
          <w:tcPr>
            <w:tcW w:w="351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6773111" w14:textId="77777777" w:rsidR="00EB68BE" w:rsidRPr="00B8360E" w:rsidRDefault="00EB68BE" w:rsidP="007812B9">
            <w:pPr>
              <w:pStyle w:val="Grigliamedia1-Colore21"/>
              <w:spacing w:after="0" w:line="240" w:lineRule="auto"/>
              <w:ind w:left="360"/>
              <w:jc w:val="both"/>
              <w:rPr>
                <w:i/>
                <w:sz w:val="20"/>
                <w:szCs w:val="20"/>
              </w:rPr>
            </w:pPr>
          </w:p>
        </w:tc>
      </w:tr>
      <w:tr w:rsidR="00EB68BE" w:rsidRPr="00E705C6" w14:paraId="05955C31" w14:textId="77777777" w:rsidTr="007812B9">
        <w:trPr>
          <w:trHeight w:val="70"/>
        </w:trPr>
        <w:tc>
          <w:tcPr>
            <w:tcW w:w="1486" w:type="pct"/>
            <w:gridSpan w:val="2"/>
            <w:tcBorders>
              <w:top w:val="single" w:sz="4" w:space="0" w:color="auto"/>
            </w:tcBorders>
            <w:shd w:val="clear" w:color="auto" w:fill="B2A1C7"/>
          </w:tcPr>
          <w:p w14:paraId="55506E64" w14:textId="77777777" w:rsidR="00EB68BE" w:rsidRPr="0011132A" w:rsidRDefault="00EB68BE" w:rsidP="007812B9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11132A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Learning </w:t>
            </w:r>
            <w:proofErr w:type="spellStart"/>
            <w:r w:rsidRPr="0011132A">
              <w:rPr>
                <w:rFonts w:ascii="Calibri" w:hAnsi="Calibri" w:cs="Calibri"/>
                <w:b/>
                <w:bCs/>
                <w:sz w:val="22"/>
                <w:szCs w:val="22"/>
              </w:rPr>
              <w:t>Objectives</w:t>
            </w:r>
            <w:proofErr w:type="spellEnd"/>
          </w:p>
        </w:tc>
        <w:tc>
          <w:tcPr>
            <w:tcW w:w="3514" w:type="pct"/>
            <w:gridSpan w:val="6"/>
            <w:tcBorders>
              <w:top w:val="single" w:sz="4" w:space="0" w:color="auto"/>
            </w:tcBorders>
            <w:shd w:val="clear" w:color="auto" w:fill="auto"/>
          </w:tcPr>
          <w:p w14:paraId="0CD1623F" w14:textId="77777777" w:rsidR="00D34F60" w:rsidRPr="007956A4" w:rsidRDefault="00D34F60" w:rsidP="00D34F60">
            <w:pPr>
              <w:rPr>
                <w:rFonts w:ascii="Garamond" w:hAnsi="Garamond"/>
                <w:sz w:val="22"/>
                <w:szCs w:val="22"/>
                <w:lang w:val="en-GB"/>
              </w:rPr>
            </w:pPr>
            <w:r w:rsidRPr="007956A4">
              <w:rPr>
                <w:rFonts w:ascii="Garamond" w:hAnsi="Garamond"/>
                <w:sz w:val="22"/>
                <w:szCs w:val="22"/>
                <w:lang w:val="en-GB"/>
              </w:rPr>
              <w:t xml:space="preserve">Learning the method of analysis of archaeological material in order to understand the chronology and function of the context. </w:t>
            </w:r>
          </w:p>
          <w:p w14:paraId="09A7CDF8" w14:textId="57B2B632" w:rsidR="00EB68BE" w:rsidRPr="003A448D" w:rsidRDefault="00D34F60" w:rsidP="00D34F60">
            <w:pPr>
              <w:rPr>
                <w:rFonts w:ascii="Calibri" w:hAnsi="Calibri"/>
                <w:i/>
                <w:iCs/>
                <w:color w:val="FF0000"/>
                <w:sz w:val="20"/>
                <w:lang w:val="en-GB"/>
              </w:rPr>
            </w:pPr>
            <w:r w:rsidRPr="007956A4">
              <w:rPr>
                <w:rFonts w:ascii="Garamond" w:hAnsi="Garamond"/>
                <w:sz w:val="22"/>
                <w:szCs w:val="22"/>
                <w:lang w:val="en-GB"/>
              </w:rPr>
              <w:t>Development of the capacity for historical interpretation through the correct reading of the archaeological data.</w:t>
            </w:r>
          </w:p>
        </w:tc>
      </w:tr>
      <w:tr w:rsidR="00EB68BE" w:rsidRPr="00E705C6" w14:paraId="476B7BA9" w14:textId="77777777" w:rsidTr="007812B9">
        <w:trPr>
          <w:trHeight w:val="70"/>
        </w:trPr>
        <w:tc>
          <w:tcPr>
            <w:tcW w:w="1486" w:type="pct"/>
            <w:gridSpan w:val="2"/>
            <w:shd w:val="clear" w:color="auto" w:fill="B2A1C7"/>
          </w:tcPr>
          <w:p w14:paraId="4DFE8703" w14:textId="77777777" w:rsidR="00EB68BE" w:rsidRPr="0011132A" w:rsidRDefault="00EB68BE" w:rsidP="007812B9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11132A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Course </w:t>
            </w:r>
            <w:proofErr w:type="spellStart"/>
            <w:r w:rsidRPr="0011132A">
              <w:rPr>
                <w:rFonts w:ascii="Calibri" w:hAnsi="Calibri" w:cs="Calibri"/>
                <w:b/>
                <w:bCs/>
                <w:sz w:val="22"/>
                <w:szCs w:val="22"/>
              </w:rPr>
              <w:t>prerequisites</w:t>
            </w:r>
            <w:proofErr w:type="spellEnd"/>
          </w:p>
        </w:tc>
        <w:tc>
          <w:tcPr>
            <w:tcW w:w="3514" w:type="pct"/>
            <w:gridSpan w:val="6"/>
            <w:tcBorders>
              <w:top w:val="nil"/>
              <w:bottom w:val="nil"/>
              <w:right w:val="single" w:sz="4" w:space="0" w:color="auto"/>
            </w:tcBorders>
          </w:tcPr>
          <w:p w14:paraId="388E554F" w14:textId="4417FA06" w:rsidR="00EB68BE" w:rsidRPr="00BA1F93" w:rsidRDefault="00D34F60" w:rsidP="007812B9">
            <w:pPr>
              <w:rPr>
                <w:rFonts w:ascii="Calibri" w:hAnsi="Calibri"/>
                <w:i/>
                <w:iCs/>
                <w:color w:val="FF0000"/>
                <w:sz w:val="20"/>
                <w:lang w:val="en-GB"/>
              </w:rPr>
            </w:pPr>
            <w:r w:rsidRPr="007956A4">
              <w:rPr>
                <w:rFonts w:ascii="Garamond" w:hAnsi="Garamond"/>
                <w:sz w:val="22"/>
                <w:szCs w:val="22"/>
                <w:lang w:val="en-US"/>
              </w:rPr>
              <w:t>Basic knowledge of matters and methods of classical archeological study.</w:t>
            </w:r>
          </w:p>
        </w:tc>
      </w:tr>
      <w:tr w:rsidR="00EB68BE" w:rsidRPr="00E705C6" w14:paraId="6EAD6816" w14:textId="77777777" w:rsidTr="007812B9">
        <w:tc>
          <w:tcPr>
            <w:tcW w:w="14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73D292" w14:textId="77777777" w:rsidR="00EB68BE" w:rsidRPr="00BA1F93" w:rsidRDefault="00EB68BE" w:rsidP="007812B9">
            <w:pPr>
              <w:rPr>
                <w:rFonts w:ascii="Calibri" w:hAnsi="Calibri"/>
                <w:sz w:val="20"/>
                <w:lang w:val="en-GB"/>
              </w:rPr>
            </w:pPr>
          </w:p>
        </w:tc>
        <w:tc>
          <w:tcPr>
            <w:tcW w:w="351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361EC27" w14:textId="77777777" w:rsidR="00EB68BE" w:rsidRPr="00BA1F93" w:rsidRDefault="00EB68BE" w:rsidP="007812B9">
            <w:pPr>
              <w:jc w:val="both"/>
              <w:rPr>
                <w:rFonts w:ascii="Calibri" w:hAnsi="Calibri"/>
                <w:sz w:val="20"/>
                <w:lang w:val="en-GB"/>
              </w:rPr>
            </w:pPr>
          </w:p>
        </w:tc>
      </w:tr>
      <w:tr w:rsidR="00EB68BE" w:rsidRPr="00E705C6" w14:paraId="24B07AE5" w14:textId="77777777" w:rsidTr="007812B9">
        <w:trPr>
          <w:trHeight w:val="70"/>
        </w:trPr>
        <w:tc>
          <w:tcPr>
            <w:tcW w:w="1486" w:type="pct"/>
            <w:gridSpan w:val="2"/>
            <w:tcBorders>
              <w:top w:val="single" w:sz="4" w:space="0" w:color="auto"/>
              <w:bottom w:val="single" w:sz="4" w:space="0" w:color="000000"/>
            </w:tcBorders>
            <w:shd w:val="clear" w:color="auto" w:fill="B2A1C7"/>
          </w:tcPr>
          <w:p w14:paraId="0D7F0A15" w14:textId="77777777" w:rsidR="00EB68BE" w:rsidRPr="006E02A8" w:rsidRDefault="00EB68BE" w:rsidP="007812B9">
            <w:pPr>
              <w:rPr>
                <w:rFonts w:ascii="Calibri" w:hAnsi="Calibri"/>
                <w:b/>
                <w:bCs/>
                <w:sz w:val="20"/>
              </w:rPr>
            </w:pPr>
            <w:proofErr w:type="spellStart"/>
            <w:r w:rsidRPr="0011132A">
              <w:rPr>
                <w:rFonts w:ascii="Calibri" w:hAnsi="Calibri" w:cs="Calibri"/>
                <w:b/>
                <w:bCs/>
                <w:sz w:val="22"/>
                <w:szCs w:val="22"/>
              </w:rPr>
              <w:t>Teaching</w:t>
            </w:r>
            <w:proofErr w:type="spellEnd"/>
            <w:r w:rsidRPr="0011132A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strateg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ie</w:t>
            </w:r>
          </w:p>
        </w:tc>
        <w:tc>
          <w:tcPr>
            <w:tcW w:w="3514" w:type="pct"/>
            <w:gridSpan w:val="6"/>
            <w:tcBorders>
              <w:top w:val="single" w:sz="4" w:space="0" w:color="auto"/>
              <w:bottom w:val="single" w:sz="4" w:space="0" w:color="000000"/>
            </w:tcBorders>
          </w:tcPr>
          <w:p w14:paraId="77E9D6FB" w14:textId="27816B37" w:rsidR="00D34F60" w:rsidRPr="009031C0" w:rsidRDefault="00D34F60" w:rsidP="00D34F60">
            <w:pPr>
              <w:rPr>
                <w:rFonts w:ascii="Garamond" w:hAnsi="Garamond"/>
                <w:sz w:val="22"/>
                <w:szCs w:val="22"/>
                <w:lang w:val="en-US"/>
              </w:rPr>
            </w:pPr>
            <w:r w:rsidRPr="009031C0">
              <w:rPr>
                <w:rFonts w:ascii="Garamond" w:hAnsi="Garamond"/>
                <w:sz w:val="22"/>
                <w:szCs w:val="22"/>
                <w:lang w:val="en-US"/>
              </w:rPr>
              <w:t xml:space="preserve">The analysis of the archaeological material, preserved in the University Laboratory, will concern the study of a concrete case. </w:t>
            </w:r>
          </w:p>
          <w:p w14:paraId="5DB2854B" w14:textId="0E30536D" w:rsidR="00EB68BE" w:rsidRPr="003A448D" w:rsidRDefault="00DA3C84" w:rsidP="00D34F60">
            <w:pPr>
              <w:jc w:val="both"/>
              <w:rPr>
                <w:rFonts w:ascii="Calibri" w:hAnsi="Calibri"/>
                <w:i/>
                <w:iCs/>
                <w:color w:val="FF0000"/>
                <w:sz w:val="20"/>
                <w:lang w:val="en-GB"/>
              </w:rPr>
            </w:pPr>
            <w:r w:rsidRPr="00DA3C84">
              <w:rPr>
                <w:rFonts w:ascii="Garamond" w:hAnsi="Garamond"/>
                <w:sz w:val="22"/>
                <w:szCs w:val="22"/>
                <w:lang w:val="en-GB"/>
              </w:rPr>
              <w:t xml:space="preserve">The experience will be focused on the knowledge of the material classes (ceramic in particular), on the descriptive ability with catalogue </w:t>
            </w:r>
            <w:r>
              <w:rPr>
                <w:rFonts w:ascii="Garamond" w:hAnsi="Garamond"/>
                <w:sz w:val="22"/>
                <w:szCs w:val="22"/>
                <w:lang w:val="en-GB"/>
              </w:rPr>
              <w:t>sheets</w:t>
            </w:r>
            <w:r w:rsidRPr="00DA3C84">
              <w:rPr>
                <w:rFonts w:ascii="Garamond" w:hAnsi="Garamond"/>
                <w:sz w:val="22"/>
                <w:szCs w:val="22"/>
                <w:lang w:val="en-GB"/>
              </w:rPr>
              <w:t xml:space="preserve"> (practice on the creation of </w:t>
            </w:r>
            <w:r>
              <w:rPr>
                <w:rFonts w:ascii="Garamond" w:hAnsi="Garamond"/>
                <w:sz w:val="22"/>
                <w:szCs w:val="22"/>
                <w:lang w:val="en-GB"/>
              </w:rPr>
              <w:t>sheet</w:t>
            </w:r>
            <w:r w:rsidRPr="00DA3C84">
              <w:rPr>
                <w:rFonts w:ascii="Garamond" w:hAnsi="Garamond"/>
                <w:sz w:val="22"/>
                <w:szCs w:val="22"/>
                <w:lang w:val="en-GB"/>
              </w:rPr>
              <w:t>s) and on chronological and functional recognition</w:t>
            </w:r>
            <w:r>
              <w:rPr>
                <w:rFonts w:ascii="Garamond" w:hAnsi="Garamond"/>
                <w:sz w:val="22"/>
                <w:szCs w:val="22"/>
                <w:lang w:val="en-GB"/>
              </w:rPr>
              <w:t xml:space="preserve">. </w:t>
            </w:r>
            <w:r w:rsidR="00D34F60" w:rsidRPr="009031C0">
              <w:rPr>
                <w:rFonts w:ascii="Garamond" w:hAnsi="Garamond"/>
                <w:sz w:val="22"/>
                <w:szCs w:val="22"/>
                <w:lang w:val="en-GB"/>
              </w:rPr>
              <w:t>T</w:t>
            </w:r>
            <w:r w:rsidR="00D34F60" w:rsidRPr="009031C0">
              <w:rPr>
                <w:rFonts w:ascii="Garamond" w:hAnsi="Garamond"/>
                <w:sz w:val="22"/>
                <w:szCs w:val="22"/>
                <w:lang w:val="en-US"/>
              </w:rPr>
              <w:t xml:space="preserve">he archaeological material (from Archaic to Hellenistic period) </w:t>
            </w:r>
            <w:r>
              <w:rPr>
                <w:rFonts w:ascii="Garamond" w:hAnsi="Garamond"/>
                <w:sz w:val="22"/>
                <w:szCs w:val="22"/>
                <w:lang w:val="en-US"/>
              </w:rPr>
              <w:t>is</w:t>
            </w:r>
            <w:r w:rsidR="00D34F60" w:rsidRPr="009031C0">
              <w:rPr>
                <w:rFonts w:ascii="Garamond" w:hAnsi="Garamond"/>
                <w:sz w:val="22"/>
                <w:szCs w:val="22"/>
                <w:lang w:val="en-US"/>
              </w:rPr>
              <w:t xml:space="preserve"> from the excavations at the Archaeological Park of Monte Sannace (Gioia del Colle, Ba).</w:t>
            </w:r>
          </w:p>
        </w:tc>
      </w:tr>
      <w:tr w:rsidR="00EB68BE" w:rsidRPr="00E705C6" w14:paraId="6CE516EC" w14:textId="77777777" w:rsidTr="007812B9">
        <w:trPr>
          <w:trHeight w:val="70"/>
        </w:trPr>
        <w:tc>
          <w:tcPr>
            <w:tcW w:w="1486" w:type="pct"/>
            <w:gridSpan w:val="2"/>
            <w:tcBorders>
              <w:top w:val="single" w:sz="4" w:space="0" w:color="auto"/>
            </w:tcBorders>
            <w:shd w:val="clear" w:color="auto" w:fill="B2A1C7"/>
          </w:tcPr>
          <w:p w14:paraId="21676535" w14:textId="77777777" w:rsidR="00EB68BE" w:rsidRPr="001F7BAA" w:rsidRDefault="00EB68BE" w:rsidP="007812B9">
            <w:pPr>
              <w:rPr>
                <w:rFonts w:ascii="Calibri" w:hAnsi="Calibri"/>
                <w:b/>
                <w:i/>
                <w:iCs/>
                <w:sz w:val="20"/>
                <w:lang w:val="en-GB"/>
              </w:rPr>
            </w:pPr>
            <w:r w:rsidRPr="001F7BAA">
              <w:rPr>
                <w:rFonts w:ascii="Calibri" w:hAnsi="Calibri"/>
                <w:b/>
                <w:bCs/>
                <w:sz w:val="20"/>
                <w:lang w:val="en-GB"/>
              </w:rPr>
              <w:lastRenderedPageBreak/>
              <w:t>Expected learning outcomes</w:t>
            </w:r>
            <w:r>
              <w:rPr>
                <w:rFonts w:ascii="Calibri" w:hAnsi="Calibri"/>
                <w:b/>
                <w:bCs/>
                <w:sz w:val="20"/>
                <w:lang w:val="en-GB"/>
              </w:rPr>
              <w:t xml:space="preserve"> in terms of</w:t>
            </w:r>
          </w:p>
        </w:tc>
        <w:tc>
          <w:tcPr>
            <w:tcW w:w="3514" w:type="pct"/>
            <w:gridSpan w:val="6"/>
            <w:tcBorders>
              <w:top w:val="single" w:sz="4" w:space="0" w:color="auto"/>
            </w:tcBorders>
          </w:tcPr>
          <w:p w14:paraId="16A256B5" w14:textId="77777777" w:rsidR="00EB68BE" w:rsidRPr="001F7BAA" w:rsidRDefault="00EB68BE" w:rsidP="007812B9">
            <w:pPr>
              <w:rPr>
                <w:rFonts w:ascii="Calibri" w:hAnsi="Calibri"/>
                <w:i/>
                <w:iCs/>
                <w:color w:val="FF0000"/>
                <w:sz w:val="20"/>
                <w:lang w:val="en-GB"/>
              </w:rPr>
            </w:pPr>
          </w:p>
        </w:tc>
      </w:tr>
      <w:tr w:rsidR="00EB68BE" w:rsidRPr="00E705C6" w14:paraId="7B43617B" w14:textId="77777777" w:rsidTr="007812B9">
        <w:trPr>
          <w:trHeight w:val="70"/>
        </w:trPr>
        <w:tc>
          <w:tcPr>
            <w:tcW w:w="1486" w:type="pct"/>
            <w:gridSpan w:val="2"/>
            <w:shd w:val="clear" w:color="auto" w:fill="FFFFFF"/>
          </w:tcPr>
          <w:p w14:paraId="2BAD4C47" w14:textId="77777777" w:rsidR="00EB68BE" w:rsidRPr="001F7BAA" w:rsidRDefault="00EB68BE" w:rsidP="007812B9">
            <w:pPr>
              <w:rPr>
                <w:rFonts w:ascii="Calibri" w:hAnsi="Calibri"/>
                <w:sz w:val="20"/>
                <w:lang w:val="en-GB"/>
              </w:rPr>
            </w:pPr>
            <w:r w:rsidRPr="001F7BAA">
              <w:rPr>
                <w:rFonts w:ascii="Calibri" w:eastAsia="MS Mincho" w:hAnsi="Calibri"/>
                <w:b/>
                <w:bCs/>
                <w:iCs/>
                <w:sz w:val="20"/>
                <w:lang w:val="en-GB"/>
              </w:rPr>
              <w:t>Knowledge and understanding on:</w:t>
            </w:r>
          </w:p>
        </w:tc>
        <w:tc>
          <w:tcPr>
            <w:tcW w:w="3514" w:type="pct"/>
            <w:gridSpan w:val="6"/>
          </w:tcPr>
          <w:p w14:paraId="1C22B9EC" w14:textId="17A1BE10" w:rsidR="00EB68BE" w:rsidRPr="00DA3C84" w:rsidRDefault="00D34F60" w:rsidP="00DA3C84">
            <w:pPr>
              <w:numPr>
                <w:ilvl w:val="1"/>
                <w:numId w:val="1"/>
              </w:numPr>
              <w:overflowPunct/>
              <w:autoSpaceDE/>
              <w:autoSpaceDN/>
              <w:adjustRightInd/>
              <w:contextualSpacing/>
              <w:jc w:val="both"/>
              <w:rPr>
                <w:rFonts w:ascii="Garamond" w:hAnsi="Garamond" w:cs="Calibri"/>
                <w:sz w:val="22"/>
                <w:szCs w:val="22"/>
                <w:lang w:val="en-GB"/>
              </w:rPr>
            </w:pPr>
            <w:r w:rsidRPr="001C06F4">
              <w:rPr>
                <w:rFonts w:ascii="Garamond" w:hAnsi="Garamond"/>
                <w:sz w:val="22"/>
                <w:szCs w:val="22"/>
                <w:lang w:val="en-GB"/>
              </w:rPr>
              <w:t xml:space="preserve">Development of general skills, learned in the first cycle of studies, with specialist knowledge, in items, in methodology and ability to use the research tools. </w:t>
            </w:r>
          </w:p>
        </w:tc>
      </w:tr>
      <w:tr w:rsidR="00EB68BE" w:rsidRPr="00E705C6" w14:paraId="48E75F59" w14:textId="77777777" w:rsidTr="007812B9">
        <w:trPr>
          <w:trHeight w:val="70"/>
        </w:trPr>
        <w:tc>
          <w:tcPr>
            <w:tcW w:w="1486" w:type="pct"/>
            <w:gridSpan w:val="2"/>
            <w:shd w:val="clear" w:color="auto" w:fill="FFFFFF"/>
          </w:tcPr>
          <w:p w14:paraId="62FFA836" w14:textId="77777777" w:rsidR="00EB68BE" w:rsidRPr="001F7BAA" w:rsidRDefault="00EB68BE" w:rsidP="007812B9">
            <w:pPr>
              <w:rPr>
                <w:rFonts w:ascii="Calibri" w:hAnsi="Calibri"/>
                <w:sz w:val="20"/>
                <w:lang w:val="en-GB"/>
              </w:rPr>
            </w:pPr>
            <w:r w:rsidRPr="001F7BAA">
              <w:rPr>
                <w:rFonts w:ascii="Calibri" w:eastAsia="MS Mincho" w:hAnsi="Calibri"/>
                <w:b/>
                <w:bCs/>
                <w:iCs/>
                <w:sz w:val="20"/>
                <w:lang w:val="en-GB"/>
              </w:rPr>
              <w:t xml:space="preserve">Applying knowledge and understanding on: </w:t>
            </w:r>
          </w:p>
        </w:tc>
        <w:tc>
          <w:tcPr>
            <w:tcW w:w="3514" w:type="pct"/>
            <w:gridSpan w:val="6"/>
          </w:tcPr>
          <w:p w14:paraId="0174D9EA" w14:textId="77777777" w:rsidR="00D34F60" w:rsidRPr="00C43A87" w:rsidRDefault="00D34F60" w:rsidP="00D34F60">
            <w:pPr>
              <w:numPr>
                <w:ilvl w:val="1"/>
                <w:numId w:val="1"/>
              </w:numPr>
              <w:overflowPunct/>
              <w:autoSpaceDE/>
              <w:autoSpaceDN/>
              <w:adjustRightInd/>
              <w:contextualSpacing/>
              <w:jc w:val="both"/>
              <w:rPr>
                <w:rFonts w:ascii="Garamond" w:hAnsi="Garamond" w:cs="Calibri"/>
                <w:sz w:val="22"/>
                <w:szCs w:val="22"/>
                <w:lang w:val="en-GB"/>
              </w:rPr>
            </w:pPr>
            <w:r w:rsidRPr="001C06F4">
              <w:rPr>
                <w:rFonts w:ascii="Garamond" w:hAnsi="Garamond"/>
                <w:sz w:val="22"/>
                <w:szCs w:val="22"/>
                <w:lang w:val="en-GB"/>
              </w:rPr>
              <w:t xml:space="preserve">Development of ability to use the method of study in archaeological contexts. </w:t>
            </w:r>
          </w:p>
          <w:p w14:paraId="6BFE4AC0" w14:textId="417639CB" w:rsidR="00C43A87" w:rsidRPr="001C06F4" w:rsidRDefault="00C43A87" w:rsidP="00D34F60">
            <w:pPr>
              <w:numPr>
                <w:ilvl w:val="1"/>
                <w:numId w:val="1"/>
              </w:numPr>
              <w:overflowPunct/>
              <w:autoSpaceDE/>
              <w:autoSpaceDN/>
              <w:adjustRightInd/>
              <w:contextualSpacing/>
              <w:jc w:val="both"/>
              <w:rPr>
                <w:rFonts w:ascii="Garamond" w:hAnsi="Garamond" w:cs="Calibri"/>
                <w:sz w:val="22"/>
                <w:szCs w:val="22"/>
                <w:lang w:val="en-GB"/>
              </w:rPr>
            </w:pPr>
            <w:r w:rsidRPr="00C43A87">
              <w:rPr>
                <w:rFonts w:ascii="Garamond" w:hAnsi="Garamond" w:cs="Calibri"/>
                <w:sz w:val="22"/>
                <w:szCs w:val="22"/>
                <w:lang w:val="en-GB"/>
              </w:rPr>
              <w:t>Ability to prepare a catalogue sheet of archaeological material.</w:t>
            </w:r>
          </w:p>
          <w:p w14:paraId="0E7F68E2" w14:textId="00A1FA4B" w:rsidR="00EB68BE" w:rsidRPr="003A448D" w:rsidRDefault="00C43A87" w:rsidP="00D34F60">
            <w:pPr>
              <w:numPr>
                <w:ilvl w:val="1"/>
                <w:numId w:val="1"/>
              </w:numPr>
              <w:overflowPunct/>
              <w:autoSpaceDE/>
              <w:autoSpaceDN/>
              <w:adjustRightInd/>
              <w:contextualSpacing/>
              <w:jc w:val="both"/>
              <w:rPr>
                <w:rFonts w:ascii="Calibri" w:hAnsi="Calibri" w:cs="Calibri"/>
                <w:sz w:val="20"/>
                <w:lang w:val="en-GB"/>
              </w:rPr>
            </w:pPr>
            <w:r w:rsidRPr="00C43A87">
              <w:rPr>
                <w:rFonts w:ascii="Garamond" w:hAnsi="Garamond"/>
                <w:sz w:val="22"/>
                <w:szCs w:val="22"/>
                <w:lang w:val="en-GB"/>
              </w:rPr>
              <w:t>Ability to do a contextual study at the end of the chrono</w:t>
            </w:r>
            <w:r>
              <w:rPr>
                <w:rFonts w:ascii="Garamond" w:hAnsi="Garamond"/>
                <w:sz w:val="22"/>
                <w:szCs w:val="22"/>
                <w:lang w:val="en-GB"/>
              </w:rPr>
              <w:t>-</w:t>
            </w:r>
            <w:r w:rsidRPr="00C43A87">
              <w:rPr>
                <w:rFonts w:ascii="Garamond" w:hAnsi="Garamond"/>
                <w:sz w:val="22"/>
                <w:szCs w:val="22"/>
                <w:lang w:val="en-GB"/>
              </w:rPr>
              <w:t>typological study</w:t>
            </w:r>
            <w:r w:rsidR="00D34F60" w:rsidRPr="001C06F4">
              <w:rPr>
                <w:rFonts w:ascii="Garamond" w:hAnsi="Garamond"/>
                <w:sz w:val="22"/>
                <w:szCs w:val="22"/>
                <w:lang w:val="en-GB"/>
              </w:rPr>
              <w:t>.</w:t>
            </w:r>
          </w:p>
        </w:tc>
      </w:tr>
      <w:tr w:rsidR="00EB68BE" w:rsidRPr="00E705C6" w14:paraId="174366C0" w14:textId="77777777" w:rsidTr="007812B9">
        <w:trPr>
          <w:trHeight w:val="70"/>
        </w:trPr>
        <w:tc>
          <w:tcPr>
            <w:tcW w:w="1486" w:type="pct"/>
            <w:gridSpan w:val="2"/>
            <w:shd w:val="clear" w:color="auto" w:fill="FFFFFF"/>
          </w:tcPr>
          <w:p w14:paraId="6F41AA7A" w14:textId="77777777" w:rsidR="00EB68BE" w:rsidRPr="001F7BAA" w:rsidRDefault="00EB68BE" w:rsidP="007812B9">
            <w:pPr>
              <w:pStyle w:val="Grigliamedia1-Colore21"/>
              <w:spacing w:after="0" w:line="240" w:lineRule="auto"/>
              <w:ind w:left="0"/>
              <w:jc w:val="both"/>
              <w:rPr>
                <w:b/>
                <w:bCs/>
                <w:iCs/>
                <w:sz w:val="20"/>
                <w:szCs w:val="20"/>
                <w:lang w:val="en-GB"/>
              </w:rPr>
            </w:pPr>
            <w:r w:rsidRPr="001F7BAA">
              <w:rPr>
                <w:b/>
                <w:bCs/>
                <w:iCs/>
                <w:sz w:val="20"/>
                <w:szCs w:val="20"/>
                <w:lang w:val="en-GB"/>
              </w:rPr>
              <w:t>Soft skills</w:t>
            </w:r>
          </w:p>
        </w:tc>
        <w:tc>
          <w:tcPr>
            <w:tcW w:w="3514" w:type="pct"/>
            <w:gridSpan w:val="6"/>
          </w:tcPr>
          <w:p w14:paraId="4535FFA8" w14:textId="77777777" w:rsidR="00EB68BE" w:rsidRPr="001F7BAA" w:rsidRDefault="00EB68BE" w:rsidP="00D34F60">
            <w:pPr>
              <w:pStyle w:val="Grigliamedia1-Colore21"/>
              <w:numPr>
                <w:ilvl w:val="0"/>
                <w:numId w:val="1"/>
              </w:numPr>
              <w:spacing w:after="0" w:line="240" w:lineRule="auto"/>
              <w:jc w:val="both"/>
              <w:rPr>
                <w:i/>
                <w:sz w:val="20"/>
                <w:szCs w:val="20"/>
                <w:lang w:val="en-GB"/>
              </w:rPr>
            </w:pPr>
            <w:r w:rsidRPr="001F7BAA">
              <w:rPr>
                <w:i/>
                <w:sz w:val="20"/>
                <w:szCs w:val="20"/>
                <w:lang w:val="en-GB"/>
              </w:rPr>
              <w:t>Making informed judgments and choices</w:t>
            </w:r>
          </w:p>
          <w:p w14:paraId="48ED73FF" w14:textId="4F9EEEAF" w:rsidR="00EB68BE" w:rsidRPr="00D34F60" w:rsidRDefault="00D34F60" w:rsidP="00D34F60">
            <w:pPr>
              <w:numPr>
                <w:ilvl w:val="1"/>
                <w:numId w:val="1"/>
              </w:numPr>
              <w:overflowPunct/>
              <w:autoSpaceDE/>
              <w:autoSpaceDN/>
              <w:adjustRightInd/>
              <w:contextualSpacing/>
              <w:jc w:val="both"/>
              <w:rPr>
                <w:rFonts w:ascii="Garamond" w:hAnsi="Garamond" w:cs="Calibri"/>
                <w:sz w:val="22"/>
                <w:szCs w:val="22"/>
                <w:lang w:val="en-GB"/>
              </w:rPr>
            </w:pPr>
            <w:r w:rsidRPr="001C06F4">
              <w:rPr>
                <w:rFonts w:ascii="Garamond" w:hAnsi="Garamond"/>
                <w:sz w:val="22"/>
                <w:szCs w:val="22"/>
                <w:lang w:val="en-GB"/>
              </w:rPr>
              <w:t>Knowledge of methods of analysis of an archaeological context helps the student to be autonomous and to understand the techniques and strategies most appropriate to apply to different cases.</w:t>
            </w:r>
            <w:r w:rsidR="00801EFD">
              <w:rPr>
                <w:rFonts w:ascii="Garamond" w:hAnsi="Garamond"/>
                <w:sz w:val="22"/>
                <w:szCs w:val="22"/>
                <w:lang w:val="en-GB"/>
              </w:rPr>
              <w:t xml:space="preserve"> </w:t>
            </w:r>
            <w:r w:rsidR="00801EFD" w:rsidRPr="00801EFD">
              <w:rPr>
                <w:rFonts w:ascii="Garamond" w:hAnsi="Garamond"/>
                <w:sz w:val="22"/>
                <w:szCs w:val="22"/>
                <w:lang w:val="en-GB"/>
              </w:rPr>
              <w:t xml:space="preserve">There will be writing tests of archaeological material </w:t>
            </w:r>
            <w:r w:rsidR="00801EFD">
              <w:rPr>
                <w:rFonts w:ascii="Garamond" w:hAnsi="Garamond"/>
                <w:sz w:val="22"/>
                <w:szCs w:val="22"/>
                <w:lang w:val="en-GB"/>
              </w:rPr>
              <w:t>sheet</w:t>
            </w:r>
            <w:r w:rsidR="00801EFD" w:rsidRPr="00801EFD">
              <w:rPr>
                <w:rFonts w:ascii="Garamond" w:hAnsi="Garamond"/>
                <w:sz w:val="22"/>
                <w:szCs w:val="22"/>
                <w:lang w:val="en-GB"/>
              </w:rPr>
              <w:t>s.</w:t>
            </w:r>
          </w:p>
          <w:p w14:paraId="5887E45D" w14:textId="77777777" w:rsidR="00EB68BE" w:rsidRPr="001F7BAA" w:rsidRDefault="00EB68BE" w:rsidP="00D34F60">
            <w:pPr>
              <w:pStyle w:val="Grigliamedia1-Colore21"/>
              <w:numPr>
                <w:ilvl w:val="0"/>
                <w:numId w:val="1"/>
              </w:numPr>
              <w:spacing w:after="0" w:line="240" w:lineRule="auto"/>
              <w:jc w:val="both"/>
              <w:rPr>
                <w:i/>
                <w:sz w:val="20"/>
                <w:szCs w:val="20"/>
                <w:lang w:val="en-GB"/>
              </w:rPr>
            </w:pPr>
            <w:r w:rsidRPr="001F7BAA">
              <w:rPr>
                <w:i/>
                <w:sz w:val="20"/>
                <w:szCs w:val="20"/>
                <w:lang w:val="en-GB"/>
              </w:rPr>
              <w:t>Communicating knowledge and understanding</w:t>
            </w:r>
          </w:p>
          <w:p w14:paraId="79D6DF0F" w14:textId="77777777" w:rsidR="00D34F60" w:rsidRPr="00801EFD" w:rsidRDefault="00D34F60" w:rsidP="00D34F60">
            <w:pPr>
              <w:numPr>
                <w:ilvl w:val="1"/>
                <w:numId w:val="1"/>
              </w:numPr>
              <w:overflowPunct/>
              <w:autoSpaceDE/>
              <w:autoSpaceDN/>
              <w:adjustRightInd/>
              <w:contextualSpacing/>
              <w:jc w:val="both"/>
              <w:rPr>
                <w:rFonts w:ascii="Garamond" w:hAnsi="Garamond" w:cs="Calibri"/>
                <w:sz w:val="22"/>
                <w:szCs w:val="22"/>
                <w:lang w:val="en-GB"/>
              </w:rPr>
            </w:pPr>
            <w:r w:rsidRPr="001C06F4">
              <w:rPr>
                <w:rFonts w:ascii="Garamond" w:hAnsi="Garamond"/>
                <w:sz w:val="22"/>
                <w:szCs w:val="22"/>
                <w:lang w:val="en-GB"/>
              </w:rPr>
              <w:t>The study of archaeological material is usually done in teams: the communicative skills learned during the course concern in particular the ability to organize and share work with a group of colleagues.</w:t>
            </w:r>
          </w:p>
          <w:p w14:paraId="1D2CFB7C" w14:textId="37B302E6" w:rsidR="00801EFD" w:rsidRPr="001C06F4" w:rsidRDefault="00801EFD" w:rsidP="00D34F60">
            <w:pPr>
              <w:numPr>
                <w:ilvl w:val="1"/>
                <w:numId w:val="1"/>
              </w:numPr>
              <w:overflowPunct/>
              <w:autoSpaceDE/>
              <w:autoSpaceDN/>
              <w:adjustRightInd/>
              <w:contextualSpacing/>
              <w:jc w:val="both"/>
              <w:rPr>
                <w:rFonts w:ascii="Garamond" w:hAnsi="Garamond" w:cs="Calibri"/>
                <w:sz w:val="22"/>
                <w:szCs w:val="22"/>
                <w:lang w:val="en-GB"/>
              </w:rPr>
            </w:pPr>
            <w:r>
              <w:rPr>
                <w:rFonts w:ascii="Garamond" w:hAnsi="Garamond" w:cs="Calibri"/>
                <w:sz w:val="22"/>
                <w:szCs w:val="22"/>
                <w:lang w:val="en-GB"/>
              </w:rPr>
              <w:t>A</w:t>
            </w:r>
            <w:r w:rsidRPr="00801EFD">
              <w:rPr>
                <w:rFonts w:ascii="Garamond" w:hAnsi="Garamond" w:cs="Calibri"/>
                <w:sz w:val="22"/>
                <w:szCs w:val="22"/>
                <w:lang w:val="en-GB"/>
              </w:rPr>
              <w:t xml:space="preserve">bility to </w:t>
            </w:r>
            <w:r w:rsidR="00E705C6" w:rsidRPr="00801EFD">
              <w:rPr>
                <w:rFonts w:ascii="Garamond" w:hAnsi="Garamond" w:cs="Calibri"/>
                <w:sz w:val="22"/>
                <w:szCs w:val="22"/>
                <w:lang w:val="en-GB"/>
              </w:rPr>
              <w:t>tell</w:t>
            </w:r>
            <w:r w:rsidRPr="00801EFD">
              <w:rPr>
                <w:rFonts w:ascii="Garamond" w:hAnsi="Garamond" w:cs="Calibri"/>
                <w:sz w:val="22"/>
                <w:szCs w:val="22"/>
                <w:lang w:val="en-GB"/>
              </w:rPr>
              <w:t xml:space="preserve"> different audience the applied method and the reasons of the choice of method</w:t>
            </w:r>
          </w:p>
          <w:p w14:paraId="39FFA3EF" w14:textId="77777777" w:rsidR="00EB68BE" w:rsidRPr="001F7BAA" w:rsidRDefault="00EB68BE" w:rsidP="00D34F60">
            <w:pPr>
              <w:pStyle w:val="Grigliamedia1-Colore21"/>
              <w:numPr>
                <w:ilvl w:val="0"/>
                <w:numId w:val="1"/>
              </w:numPr>
              <w:spacing w:after="0" w:line="240" w:lineRule="auto"/>
              <w:jc w:val="both"/>
              <w:rPr>
                <w:i/>
                <w:sz w:val="20"/>
                <w:szCs w:val="20"/>
                <w:lang w:val="en-GB"/>
              </w:rPr>
            </w:pPr>
            <w:r w:rsidRPr="001F7BAA">
              <w:rPr>
                <w:i/>
                <w:sz w:val="20"/>
                <w:szCs w:val="20"/>
                <w:lang w:val="en-GB"/>
              </w:rPr>
              <w:t>Capacities to continue learning</w:t>
            </w:r>
          </w:p>
          <w:p w14:paraId="64B55E2A" w14:textId="77777777" w:rsidR="00EB68BE" w:rsidRPr="00801EFD" w:rsidRDefault="00D34F60" w:rsidP="00D34F60">
            <w:pPr>
              <w:numPr>
                <w:ilvl w:val="1"/>
                <w:numId w:val="1"/>
              </w:numPr>
              <w:overflowPunct/>
              <w:autoSpaceDE/>
              <w:autoSpaceDN/>
              <w:adjustRightInd/>
              <w:contextualSpacing/>
              <w:jc w:val="both"/>
              <w:rPr>
                <w:rFonts w:ascii="Calibri" w:hAnsi="Calibri" w:cs="ArialMT"/>
                <w:sz w:val="20"/>
                <w:lang w:val="en-GB"/>
              </w:rPr>
            </w:pPr>
            <w:r w:rsidRPr="001C06F4">
              <w:rPr>
                <w:rFonts w:ascii="Garamond" w:hAnsi="Garamond"/>
                <w:sz w:val="22"/>
                <w:szCs w:val="22"/>
                <w:lang w:val="en-GB"/>
              </w:rPr>
              <w:t>The student</w:t>
            </w:r>
            <w:r w:rsidR="00801EFD" w:rsidRPr="00801EFD">
              <w:rPr>
                <w:rFonts w:ascii="Garamond" w:hAnsi="Garamond"/>
                <w:sz w:val="22"/>
                <w:szCs w:val="22"/>
                <w:lang w:val="en-GB"/>
              </w:rPr>
              <w:t xml:space="preserve"> will be able to organize a team research work.</w:t>
            </w:r>
          </w:p>
          <w:p w14:paraId="305D9B3D" w14:textId="77777777" w:rsidR="00801EFD" w:rsidRPr="008F1E22" w:rsidRDefault="00801EFD" w:rsidP="00D34F60">
            <w:pPr>
              <w:numPr>
                <w:ilvl w:val="1"/>
                <w:numId w:val="1"/>
              </w:numPr>
              <w:overflowPunct/>
              <w:autoSpaceDE/>
              <w:autoSpaceDN/>
              <w:adjustRightInd/>
              <w:contextualSpacing/>
              <w:jc w:val="both"/>
              <w:rPr>
                <w:rFonts w:ascii="Garamond" w:hAnsi="Garamond" w:cs="ArialMT"/>
                <w:sz w:val="20"/>
                <w:lang w:val="en-GB"/>
              </w:rPr>
            </w:pPr>
            <w:r w:rsidRPr="00801EFD">
              <w:rPr>
                <w:rFonts w:ascii="Garamond" w:hAnsi="Garamond" w:cs="ArialMT"/>
                <w:sz w:val="22"/>
                <w:szCs w:val="22"/>
                <w:lang w:val="en-GB"/>
              </w:rPr>
              <w:t>The student will choose for each type of context the most appropriate method of analysis</w:t>
            </w:r>
            <w:r>
              <w:rPr>
                <w:rFonts w:ascii="Garamond" w:hAnsi="Garamond" w:cs="ArialMT"/>
                <w:sz w:val="22"/>
                <w:szCs w:val="22"/>
                <w:lang w:val="en-GB"/>
              </w:rPr>
              <w:t>.</w:t>
            </w:r>
          </w:p>
          <w:p w14:paraId="1F40E2A4" w14:textId="17BBEE5A" w:rsidR="008F1E22" w:rsidRPr="00801EFD" w:rsidRDefault="008F1E22" w:rsidP="00D34F60">
            <w:pPr>
              <w:numPr>
                <w:ilvl w:val="1"/>
                <w:numId w:val="1"/>
              </w:numPr>
              <w:overflowPunct/>
              <w:autoSpaceDE/>
              <w:autoSpaceDN/>
              <w:adjustRightInd/>
              <w:contextualSpacing/>
              <w:jc w:val="both"/>
              <w:rPr>
                <w:rFonts w:ascii="Garamond" w:hAnsi="Garamond" w:cs="ArialMT"/>
                <w:sz w:val="20"/>
                <w:lang w:val="en-GB"/>
              </w:rPr>
            </w:pPr>
            <w:r w:rsidRPr="008F1E22">
              <w:rPr>
                <w:rFonts w:ascii="Garamond" w:hAnsi="Garamond" w:cs="ArialMT"/>
                <w:sz w:val="22"/>
                <w:szCs w:val="22"/>
                <w:lang w:val="en-GB"/>
              </w:rPr>
              <w:t>The student will be able to independently do a catalogue work.</w:t>
            </w:r>
          </w:p>
        </w:tc>
      </w:tr>
      <w:tr w:rsidR="00EB68BE" w:rsidRPr="001F7BAA" w14:paraId="0F82E049" w14:textId="77777777" w:rsidTr="007812B9">
        <w:tc>
          <w:tcPr>
            <w:tcW w:w="14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/>
          </w:tcPr>
          <w:p w14:paraId="0FC99DEF" w14:textId="77777777" w:rsidR="00EB68BE" w:rsidRPr="0011132A" w:rsidRDefault="00EB68BE" w:rsidP="007812B9">
            <w:pPr>
              <w:rPr>
                <w:rFonts w:ascii="Gill Sans MT" w:eastAsia="MS Mincho" w:hAnsi="Gill Sans MT"/>
                <w:b/>
                <w:sz w:val="22"/>
                <w:szCs w:val="22"/>
              </w:rPr>
            </w:pPr>
            <w:proofErr w:type="spellStart"/>
            <w:r w:rsidRPr="00806B8D">
              <w:rPr>
                <w:rFonts w:ascii="Gill Sans MT" w:eastAsia="MS Mincho" w:hAnsi="Gill Sans MT"/>
                <w:b/>
                <w:i/>
                <w:sz w:val="22"/>
                <w:szCs w:val="22"/>
              </w:rPr>
              <w:t>Syllabus</w:t>
            </w:r>
            <w:proofErr w:type="spellEnd"/>
          </w:p>
        </w:tc>
        <w:tc>
          <w:tcPr>
            <w:tcW w:w="3514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C868E" w14:textId="77777777" w:rsidR="00EB68BE" w:rsidRPr="0011132A" w:rsidRDefault="00EB68BE" w:rsidP="007812B9">
            <w:pPr>
              <w:pStyle w:val="Grigliamedia1-Colore21"/>
              <w:spacing w:after="0" w:line="240" w:lineRule="auto"/>
              <w:ind w:left="360" w:hanging="360"/>
              <w:rPr>
                <w:i/>
                <w:sz w:val="20"/>
                <w:szCs w:val="20"/>
                <w:lang w:val="en-GB"/>
              </w:rPr>
            </w:pPr>
          </w:p>
        </w:tc>
      </w:tr>
      <w:tr w:rsidR="00EB68BE" w:rsidRPr="00D34F60" w14:paraId="4EB1EE5A" w14:textId="77777777" w:rsidTr="007812B9">
        <w:trPr>
          <w:trHeight w:val="70"/>
        </w:trPr>
        <w:tc>
          <w:tcPr>
            <w:tcW w:w="1486" w:type="pct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2AE31D2C" w14:textId="77777777" w:rsidR="00EB68BE" w:rsidRPr="0042256D" w:rsidRDefault="00EB68BE" w:rsidP="007812B9">
            <w:pPr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>C</w:t>
            </w:r>
            <w:r w:rsidRPr="0011132A">
              <w:rPr>
                <w:rFonts w:ascii="Calibri" w:hAnsi="Calibri"/>
                <w:b/>
                <w:bCs/>
                <w:sz w:val="20"/>
              </w:rPr>
              <w:t>ontent</w:t>
            </w:r>
            <w:r>
              <w:rPr>
                <w:rFonts w:ascii="Calibri" w:hAnsi="Calibri"/>
                <w:b/>
                <w:bCs/>
                <w:sz w:val="20"/>
              </w:rPr>
              <w:t xml:space="preserve"> knowledge</w:t>
            </w:r>
          </w:p>
        </w:tc>
        <w:tc>
          <w:tcPr>
            <w:tcW w:w="3514" w:type="pct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65E2F3DA" w14:textId="3C9ED7C1" w:rsidR="00EB68BE" w:rsidRPr="003A448D" w:rsidRDefault="00D34F60" w:rsidP="007812B9">
            <w:pPr>
              <w:rPr>
                <w:rFonts w:ascii="Calibri" w:hAnsi="Calibri"/>
                <w:i/>
                <w:iCs/>
                <w:color w:val="FF0000"/>
                <w:sz w:val="20"/>
                <w:lang w:val="en-GB"/>
              </w:rPr>
            </w:pPr>
            <w:r w:rsidRPr="007956A4">
              <w:rPr>
                <w:rFonts w:ascii="Garamond" w:hAnsi="Garamond"/>
                <w:sz w:val="22"/>
                <w:szCs w:val="22"/>
                <w:lang w:val="en-US"/>
              </w:rPr>
              <w:t>D</w:t>
            </w:r>
            <w:r w:rsidR="008F1E22">
              <w:rPr>
                <w:rFonts w:ascii="Garamond" w:hAnsi="Garamond"/>
                <w:sz w:val="22"/>
                <w:szCs w:val="22"/>
                <w:lang w:val="en-US"/>
              </w:rPr>
              <w:t>eepening</w:t>
            </w:r>
            <w:r w:rsidRPr="007956A4">
              <w:rPr>
                <w:rFonts w:ascii="Garamond" w:hAnsi="Garamond"/>
                <w:sz w:val="22"/>
                <w:szCs w:val="22"/>
                <w:lang w:val="en-US"/>
              </w:rPr>
              <w:t xml:space="preserve"> of terminology, analysis, recognition and classification problems, use of archaeological material to understand the relationship between the archeological data and the context. Finding the correct and possible questions to ask to archaeological </w:t>
            </w:r>
            <w:r w:rsidRPr="007956A4">
              <w:rPr>
                <w:rFonts w:ascii="Garamond" w:hAnsi="Garamond"/>
                <w:i/>
                <w:sz w:val="22"/>
                <w:szCs w:val="22"/>
                <w:lang w:val="en-US"/>
              </w:rPr>
              <w:t>record</w:t>
            </w:r>
            <w:r w:rsidRPr="007956A4">
              <w:rPr>
                <w:rFonts w:ascii="Garamond" w:hAnsi="Garamond"/>
                <w:sz w:val="22"/>
                <w:szCs w:val="22"/>
                <w:lang w:val="en-US"/>
              </w:rPr>
              <w:t>, with the active participation of students.</w:t>
            </w:r>
            <w:r w:rsidR="008F1E22" w:rsidRPr="008F1E22">
              <w:rPr>
                <w:lang w:val="en-GB"/>
              </w:rPr>
              <w:t xml:space="preserve"> </w:t>
            </w:r>
            <w:r w:rsidR="008F1E22" w:rsidRPr="008F1E22">
              <w:rPr>
                <w:rFonts w:ascii="Garamond" w:hAnsi="Garamond"/>
                <w:sz w:val="22"/>
                <w:szCs w:val="22"/>
                <w:lang w:val="en-US"/>
              </w:rPr>
              <w:t>Exercises to be able to choose and use the most appropriate method of study of archaeological material. Experience in drawing up a catalogue</w:t>
            </w:r>
            <w:r w:rsidR="008F1E22">
              <w:rPr>
                <w:rFonts w:ascii="Garamond" w:hAnsi="Garamond"/>
                <w:sz w:val="22"/>
                <w:szCs w:val="22"/>
                <w:lang w:val="en-US"/>
              </w:rPr>
              <w:t>.</w:t>
            </w:r>
          </w:p>
        </w:tc>
      </w:tr>
      <w:tr w:rsidR="00EB68BE" w:rsidRPr="0011132A" w14:paraId="44FFBCA5" w14:textId="77777777" w:rsidTr="007812B9">
        <w:trPr>
          <w:trHeight w:val="70"/>
        </w:trPr>
        <w:tc>
          <w:tcPr>
            <w:tcW w:w="1486" w:type="pct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1B11CBB6" w14:textId="77777777" w:rsidR="00EB68BE" w:rsidRPr="0011132A" w:rsidRDefault="00EB68BE" w:rsidP="007812B9">
            <w:pPr>
              <w:rPr>
                <w:rFonts w:ascii="Calibri" w:hAnsi="Calibri"/>
                <w:b/>
                <w:bCs/>
                <w:sz w:val="20"/>
                <w:lang w:val="en-US"/>
              </w:rPr>
            </w:pPr>
            <w:r>
              <w:rPr>
                <w:rFonts w:ascii="Calibri" w:hAnsi="Calibri"/>
                <w:b/>
                <w:bCs/>
                <w:sz w:val="20"/>
                <w:lang w:val="en-US"/>
              </w:rPr>
              <w:t>Texts and readings</w:t>
            </w:r>
          </w:p>
        </w:tc>
        <w:tc>
          <w:tcPr>
            <w:tcW w:w="3514" w:type="pct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19E72876" w14:textId="77777777" w:rsidR="00D34F60" w:rsidRPr="007956A4" w:rsidRDefault="00D34F60" w:rsidP="00D34F60">
            <w:pPr>
              <w:widowControl w:val="0"/>
              <w:rPr>
                <w:rFonts w:ascii="Garamond" w:hAnsi="Garamond" w:cs="Monaco"/>
                <w:sz w:val="22"/>
                <w:szCs w:val="22"/>
              </w:rPr>
            </w:pPr>
            <w:proofErr w:type="spellStart"/>
            <w:r w:rsidRPr="007956A4">
              <w:rPr>
                <w:rFonts w:ascii="Garamond" w:hAnsi="Garamond" w:cs="Monaco"/>
                <w:sz w:val="22"/>
                <w:szCs w:val="22"/>
              </w:rPr>
              <w:t>Suggested</w:t>
            </w:r>
            <w:proofErr w:type="spellEnd"/>
            <w:r w:rsidRPr="007956A4">
              <w:rPr>
                <w:rFonts w:ascii="Garamond" w:hAnsi="Garamond" w:cs="Monaco"/>
                <w:sz w:val="22"/>
                <w:szCs w:val="22"/>
              </w:rPr>
              <w:t>:</w:t>
            </w:r>
          </w:p>
          <w:p w14:paraId="5407ED57" w14:textId="77777777" w:rsidR="00D34F60" w:rsidRPr="007956A4" w:rsidRDefault="00D34F60" w:rsidP="00D34F60">
            <w:pPr>
              <w:widowControl w:val="0"/>
              <w:rPr>
                <w:rFonts w:ascii="Garamond" w:hAnsi="Garamond" w:cs="Monaco"/>
                <w:sz w:val="22"/>
                <w:szCs w:val="22"/>
              </w:rPr>
            </w:pPr>
            <w:r w:rsidRPr="007956A4">
              <w:rPr>
                <w:rFonts w:ascii="Garamond" w:hAnsi="Garamond" w:cs="Monaco"/>
                <w:sz w:val="22"/>
                <w:szCs w:val="22"/>
              </w:rPr>
              <w:t xml:space="preserve">- Ceci M., </w:t>
            </w:r>
            <w:proofErr w:type="spellStart"/>
            <w:r w:rsidRPr="007956A4">
              <w:rPr>
                <w:rFonts w:ascii="Garamond" w:hAnsi="Garamond" w:cs="Monaco"/>
                <w:sz w:val="22"/>
                <w:szCs w:val="22"/>
              </w:rPr>
              <w:t>Santangeli</w:t>
            </w:r>
            <w:proofErr w:type="spellEnd"/>
            <w:r w:rsidRPr="007956A4">
              <w:rPr>
                <w:rFonts w:ascii="Garamond" w:hAnsi="Garamond" w:cs="Monaco"/>
                <w:sz w:val="22"/>
                <w:szCs w:val="22"/>
              </w:rPr>
              <w:t xml:space="preserve"> Valenzani R., </w:t>
            </w:r>
            <w:r w:rsidRPr="007956A4">
              <w:rPr>
                <w:rFonts w:ascii="Garamond" w:hAnsi="Garamond" w:cs="Monaco"/>
                <w:i/>
                <w:sz w:val="22"/>
                <w:szCs w:val="22"/>
              </w:rPr>
              <w:t>La ceramica nello scavo archeologico. Analisi, quantificazione e interpretazione</w:t>
            </w:r>
            <w:r w:rsidRPr="007956A4">
              <w:rPr>
                <w:rFonts w:ascii="Garamond" w:hAnsi="Garamond" w:cs="Monaco"/>
                <w:sz w:val="22"/>
                <w:szCs w:val="22"/>
              </w:rPr>
              <w:t>, Carocci, Roma 2016.</w:t>
            </w:r>
          </w:p>
          <w:p w14:paraId="14C0D6DE" w14:textId="4F28FE78" w:rsidR="00EB68BE" w:rsidRPr="003A448D" w:rsidRDefault="00D34F60" w:rsidP="00D34F60">
            <w:pPr>
              <w:rPr>
                <w:rFonts w:ascii="Calibri" w:hAnsi="Calibri"/>
                <w:i/>
                <w:iCs/>
                <w:color w:val="FF0000"/>
                <w:sz w:val="20"/>
              </w:rPr>
            </w:pPr>
            <w:r w:rsidRPr="007956A4">
              <w:rPr>
                <w:rFonts w:ascii="Garamond" w:hAnsi="Garamond" w:cs="Monaco"/>
                <w:sz w:val="22"/>
                <w:szCs w:val="22"/>
              </w:rPr>
              <w:t xml:space="preserve">- De </w:t>
            </w:r>
            <w:proofErr w:type="spellStart"/>
            <w:r w:rsidRPr="007956A4">
              <w:rPr>
                <w:rFonts w:ascii="Garamond" w:hAnsi="Garamond" w:cs="Monaco"/>
                <w:sz w:val="22"/>
                <w:szCs w:val="22"/>
              </w:rPr>
              <w:t>Juliis</w:t>
            </w:r>
            <w:proofErr w:type="spellEnd"/>
            <w:r w:rsidRPr="007956A4">
              <w:rPr>
                <w:rFonts w:ascii="Garamond" w:hAnsi="Garamond" w:cs="Monaco"/>
                <w:sz w:val="22"/>
                <w:szCs w:val="22"/>
              </w:rPr>
              <w:t xml:space="preserve"> E.M</w:t>
            </w:r>
            <w:r>
              <w:rPr>
                <w:rFonts w:ascii="Garamond" w:hAnsi="Garamond" w:cs="Monaco"/>
                <w:sz w:val="22"/>
                <w:szCs w:val="22"/>
              </w:rPr>
              <w:t>.</w:t>
            </w:r>
            <w:r w:rsidRPr="007956A4">
              <w:rPr>
                <w:rFonts w:ascii="Garamond" w:hAnsi="Garamond" w:cs="Monaco"/>
                <w:sz w:val="22"/>
                <w:szCs w:val="22"/>
              </w:rPr>
              <w:t xml:space="preserve">, </w:t>
            </w:r>
            <w:r w:rsidRPr="007956A4">
              <w:rPr>
                <w:rFonts w:ascii="Garamond" w:hAnsi="Garamond" w:cs="Monaco"/>
                <w:i/>
                <w:iCs/>
                <w:sz w:val="22"/>
                <w:szCs w:val="22"/>
              </w:rPr>
              <w:t>Mille anni di ceramica in Puglia</w:t>
            </w:r>
            <w:r w:rsidRPr="007956A4">
              <w:rPr>
                <w:rFonts w:ascii="Garamond" w:hAnsi="Garamond" w:cs="Monaco"/>
                <w:sz w:val="22"/>
                <w:szCs w:val="22"/>
              </w:rPr>
              <w:t>, Bari 1997.</w:t>
            </w:r>
          </w:p>
        </w:tc>
      </w:tr>
      <w:tr w:rsidR="00EB68BE" w:rsidRPr="0011132A" w14:paraId="30C40BDE" w14:textId="77777777" w:rsidTr="007812B9">
        <w:trPr>
          <w:trHeight w:val="70"/>
        </w:trPr>
        <w:tc>
          <w:tcPr>
            <w:tcW w:w="1486" w:type="pct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21F4D00C" w14:textId="77777777" w:rsidR="00EB68BE" w:rsidRPr="0011132A" w:rsidRDefault="00EB68BE" w:rsidP="007812B9">
            <w:pPr>
              <w:rPr>
                <w:rFonts w:ascii="Calibri" w:hAnsi="Calibri"/>
                <w:b/>
                <w:bCs/>
                <w:sz w:val="20"/>
                <w:lang w:val="en-US"/>
              </w:rPr>
            </w:pPr>
            <w:r>
              <w:rPr>
                <w:rFonts w:ascii="Calibri" w:hAnsi="Calibri"/>
                <w:b/>
                <w:bCs/>
                <w:sz w:val="20"/>
                <w:lang w:val="en-US"/>
              </w:rPr>
              <w:t>Notes, a</w:t>
            </w:r>
            <w:r w:rsidRPr="0011132A">
              <w:rPr>
                <w:rFonts w:ascii="Calibri" w:hAnsi="Calibri"/>
                <w:b/>
                <w:bCs/>
                <w:sz w:val="20"/>
                <w:lang w:val="en-US"/>
              </w:rPr>
              <w:t>dditional materials</w:t>
            </w:r>
          </w:p>
        </w:tc>
        <w:tc>
          <w:tcPr>
            <w:tcW w:w="3514" w:type="pct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072D18F9" w14:textId="77777777" w:rsidR="00EB68BE" w:rsidRPr="00E705C6" w:rsidRDefault="00FB621F" w:rsidP="007812B9">
            <w:pPr>
              <w:rPr>
                <w:rFonts w:ascii="Garamond" w:hAnsi="Garamond"/>
                <w:sz w:val="22"/>
                <w:szCs w:val="22"/>
              </w:rPr>
            </w:pPr>
            <w:r w:rsidRPr="00E705C6">
              <w:rPr>
                <w:rFonts w:ascii="Garamond" w:hAnsi="Garamond"/>
                <w:sz w:val="22"/>
                <w:szCs w:val="22"/>
              </w:rPr>
              <w:t>Suggested for the catalogue:</w:t>
            </w:r>
          </w:p>
          <w:p w14:paraId="47DE287D" w14:textId="2EB9B29B" w:rsidR="00FB621F" w:rsidRPr="00FB621F" w:rsidRDefault="00FB621F" w:rsidP="007812B9">
            <w:pPr>
              <w:rPr>
                <w:rFonts w:ascii="Calibri" w:hAnsi="Calibri"/>
                <w:i/>
                <w:iCs/>
                <w:color w:val="FF0000"/>
                <w:sz w:val="20"/>
              </w:rPr>
            </w:pPr>
            <w:r w:rsidRPr="00DD69AB">
              <w:rPr>
                <w:rFonts w:ascii="Garamond" w:hAnsi="Garamond"/>
                <w:i/>
                <w:sz w:val="22"/>
                <w:szCs w:val="22"/>
              </w:rPr>
              <w:t>Rutigliano I. La necropoli di contrada Purgatorio. Scavo 1978</w:t>
            </w:r>
            <w:r w:rsidRPr="00DD69AB">
              <w:rPr>
                <w:rFonts w:ascii="Garamond" w:hAnsi="Garamond"/>
                <w:sz w:val="22"/>
                <w:szCs w:val="22"/>
              </w:rPr>
              <w:t xml:space="preserve">, (a cura di E.M. De </w:t>
            </w:r>
            <w:proofErr w:type="spellStart"/>
            <w:r w:rsidRPr="00DD69AB">
              <w:rPr>
                <w:rFonts w:ascii="Garamond" w:hAnsi="Garamond"/>
                <w:sz w:val="22"/>
                <w:szCs w:val="22"/>
              </w:rPr>
              <w:t>Juliis</w:t>
            </w:r>
            <w:proofErr w:type="spellEnd"/>
            <w:r w:rsidRPr="00DD69AB">
              <w:rPr>
                <w:rFonts w:ascii="Garamond" w:hAnsi="Garamond"/>
                <w:sz w:val="22"/>
                <w:szCs w:val="22"/>
              </w:rPr>
              <w:t>), Catalogo del Museo Nazionale Archeologico di Taranto II, 2, Taranto 2006.</w:t>
            </w:r>
          </w:p>
        </w:tc>
      </w:tr>
      <w:tr w:rsidR="00EB68BE" w:rsidRPr="00E705C6" w14:paraId="1F731EE3" w14:textId="77777777" w:rsidTr="007812B9">
        <w:trPr>
          <w:trHeight w:val="70"/>
        </w:trPr>
        <w:tc>
          <w:tcPr>
            <w:tcW w:w="1486" w:type="pct"/>
            <w:gridSpan w:val="2"/>
            <w:tcBorders>
              <w:bottom w:val="single" w:sz="4" w:space="0" w:color="000000"/>
            </w:tcBorders>
            <w:shd w:val="clear" w:color="auto" w:fill="FFFFFF"/>
          </w:tcPr>
          <w:p w14:paraId="6C080FEC" w14:textId="77777777" w:rsidR="00EB68BE" w:rsidRPr="0011132A" w:rsidRDefault="00EB68BE" w:rsidP="007812B9">
            <w:pPr>
              <w:rPr>
                <w:rFonts w:ascii="Calibri" w:hAnsi="Calibri"/>
                <w:b/>
                <w:bCs/>
                <w:sz w:val="20"/>
                <w:lang w:val="en-US"/>
              </w:rPr>
            </w:pPr>
            <w:r>
              <w:rPr>
                <w:rFonts w:ascii="Calibri" w:hAnsi="Calibri"/>
                <w:b/>
                <w:bCs/>
                <w:sz w:val="20"/>
                <w:lang w:val="en-US"/>
              </w:rPr>
              <w:t>Repository</w:t>
            </w:r>
          </w:p>
        </w:tc>
        <w:tc>
          <w:tcPr>
            <w:tcW w:w="3514" w:type="pct"/>
            <w:gridSpan w:val="6"/>
            <w:tcBorders>
              <w:top w:val="single" w:sz="4" w:space="0" w:color="auto"/>
              <w:bottom w:val="single" w:sz="4" w:space="0" w:color="000000"/>
            </w:tcBorders>
          </w:tcPr>
          <w:p w14:paraId="0C57CD7E" w14:textId="23276D5F" w:rsidR="00EB68BE" w:rsidRPr="00FB621F" w:rsidRDefault="00FC0BD7" w:rsidP="007812B9">
            <w:pPr>
              <w:rPr>
                <w:rFonts w:ascii="Garamond" w:hAnsi="Garamond"/>
                <w:color w:val="FF0000"/>
                <w:sz w:val="22"/>
                <w:szCs w:val="22"/>
                <w:lang w:val="en-US"/>
              </w:rPr>
            </w:pPr>
            <w:r w:rsidRPr="00FB621F">
              <w:rPr>
                <w:rFonts w:ascii="Garamond" w:hAnsi="Garamond"/>
                <w:sz w:val="22"/>
                <w:szCs w:val="22"/>
                <w:lang w:val="en-US"/>
              </w:rPr>
              <w:t>Teaching material is available in departmental libraries</w:t>
            </w:r>
            <w:r w:rsidR="00FB621F" w:rsidRPr="00FB621F">
              <w:rPr>
                <w:rFonts w:ascii="Garamond" w:hAnsi="Garamond"/>
                <w:sz w:val="22"/>
                <w:szCs w:val="22"/>
                <w:lang w:val="en-US"/>
              </w:rPr>
              <w:t>;</w:t>
            </w:r>
            <w:r w:rsidR="00FB621F" w:rsidRPr="00FB621F">
              <w:rPr>
                <w:rFonts w:ascii="Garamond" w:hAnsi="Garamond"/>
                <w:sz w:val="22"/>
                <w:szCs w:val="22"/>
                <w:lang w:val="en-GB"/>
              </w:rPr>
              <w:t xml:space="preserve"> </w:t>
            </w:r>
            <w:r w:rsidR="00FB621F" w:rsidRPr="00FB621F">
              <w:rPr>
                <w:rFonts w:ascii="Garamond" w:hAnsi="Garamond"/>
                <w:sz w:val="22"/>
                <w:szCs w:val="22"/>
                <w:lang w:val="en-US"/>
              </w:rPr>
              <w:t>it will also be sent by the teacher in PDF format.</w:t>
            </w:r>
          </w:p>
        </w:tc>
      </w:tr>
      <w:tr w:rsidR="00EB68BE" w:rsidRPr="00E705C6" w14:paraId="717C0FDD" w14:textId="77777777" w:rsidTr="007812B9">
        <w:trPr>
          <w:trHeight w:val="70"/>
        </w:trPr>
        <w:tc>
          <w:tcPr>
            <w:tcW w:w="1510" w:type="pct"/>
            <w:gridSpan w:val="3"/>
            <w:tcBorders>
              <w:left w:val="nil"/>
              <w:right w:val="nil"/>
            </w:tcBorders>
            <w:shd w:val="clear" w:color="auto" w:fill="auto"/>
          </w:tcPr>
          <w:p w14:paraId="1E74A237" w14:textId="77777777" w:rsidR="00EB68BE" w:rsidRPr="001F7BAA" w:rsidRDefault="00EB68BE" w:rsidP="007812B9">
            <w:pPr>
              <w:rPr>
                <w:rFonts w:ascii="Calibri" w:hAnsi="Calibri"/>
                <w:b/>
                <w:sz w:val="20"/>
                <w:lang w:val="en-GB"/>
              </w:rPr>
            </w:pPr>
          </w:p>
        </w:tc>
        <w:tc>
          <w:tcPr>
            <w:tcW w:w="3490" w:type="pct"/>
            <w:gridSpan w:val="5"/>
            <w:tcBorders>
              <w:left w:val="nil"/>
              <w:right w:val="nil"/>
            </w:tcBorders>
            <w:shd w:val="clear" w:color="auto" w:fill="auto"/>
          </w:tcPr>
          <w:p w14:paraId="7B7FD0D9" w14:textId="77777777" w:rsidR="00EB68BE" w:rsidRPr="001F7BAA" w:rsidRDefault="00EB68BE" w:rsidP="007812B9">
            <w:pPr>
              <w:rPr>
                <w:rFonts w:ascii="Calibri" w:hAnsi="Calibri" w:cs="Calibri"/>
                <w:color w:val="FF0000"/>
                <w:sz w:val="20"/>
                <w:lang w:val="en-GB"/>
              </w:rPr>
            </w:pPr>
          </w:p>
        </w:tc>
      </w:tr>
      <w:tr w:rsidR="00EB68BE" w:rsidRPr="001F7BAA" w14:paraId="3971C270" w14:textId="77777777" w:rsidTr="007812B9">
        <w:trPr>
          <w:trHeight w:val="70"/>
        </w:trPr>
        <w:tc>
          <w:tcPr>
            <w:tcW w:w="1510" w:type="pct"/>
            <w:gridSpan w:val="3"/>
            <w:shd w:val="clear" w:color="auto" w:fill="B2A1C7"/>
          </w:tcPr>
          <w:p w14:paraId="3F797504" w14:textId="77777777" w:rsidR="00EB68BE" w:rsidRPr="001F7BAA" w:rsidRDefault="00EB68BE" w:rsidP="007812B9">
            <w:pPr>
              <w:rPr>
                <w:rFonts w:ascii="Gill Sans MT" w:eastAsia="MS Mincho" w:hAnsi="Gill Sans MT"/>
                <w:b/>
                <w:sz w:val="22"/>
                <w:szCs w:val="22"/>
                <w:lang w:val="en-GB"/>
              </w:rPr>
            </w:pPr>
            <w:bookmarkStart w:id="0" w:name="_Hlk77437923"/>
            <w:r w:rsidRPr="001F7BAA">
              <w:rPr>
                <w:rFonts w:ascii="Calibri" w:hAnsi="Calibri"/>
                <w:b/>
                <w:sz w:val="20"/>
                <w:lang w:val="en-GB"/>
              </w:rPr>
              <w:lastRenderedPageBreak/>
              <w:t xml:space="preserve">Assessment </w:t>
            </w:r>
          </w:p>
        </w:tc>
        <w:tc>
          <w:tcPr>
            <w:tcW w:w="3490" w:type="pct"/>
            <w:gridSpan w:val="5"/>
          </w:tcPr>
          <w:p w14:paraId="318AEB4D" w14:textId="77777777" w:rsidR="00EB68BE" w:rsidRPr="001F7BAA" w:rsidRDefault="00EB68BE" w:rsidP="007812B9">
            <w:pPr>
              <w:rPr>
                <w:rFonts w:ascii="Calibri" w:hAnsi="Calibri" w:cs="Calibri"/>
                <w:color w:val="FF0000"/>
                <w:sz w:val="20"/>
                <w:lang w:val="en-GB"/>
              </w:rPr>
            </w:pPr>
          </w:p>
        </w:tc>
      </w:tr>
      <w:tr w:rsidR="00EB68BE" w:rsidRPr="00E705C6" w14:paraId="168AF8A7" w14:textId="77777777" w:rsidTr="007812B9">
        <w:trPr>
          <w:trHeight w:val="70"/>
        </w:trPr>
        <w:tc>
          <w:tcPr>
            <w:tcW w:w="1510" w:type="pct"/>
            <w:gridSpan w:val="3"/>
            <w:shd w:val="clear" w:color="auto" w:fill="FFFFFF"/>
          </w:tcPr>
          <w:p w14:paraId="5C3D17E1" w14:textId="77777777" w:rsidR="00EB68BE" w:rsidRPr="001F7BAA" w:rsidRDefault="00EB68BE" w:rsidP="007812B9">
            <w:pPr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A</w:t>
            </w:r>
            <w:r w:rsidRPr="001F7BAA">
              <w:rPr>
                <w:rFonts w:ascii="Calibri" w:hAnsi="Calibri"/>
                <w:sz w:val="20"/>
                <w:lang w:val="en-GB"/>
              </w:rPr>
              <w:t>ssessment</w:t>
            </w:r>
            <w:r>
              <w:rPr>
                <w:rFonts w:ascii="Calibri" w:hAnsi="Calibri"/>
                <w:sz w:val="20"/>
                <w:lang w:val="en-GB"/>
              </w:rPr>
              <w:t xml:space="preserve"> methods</w:t>
            </w:r>
          </w:p>
        </w:tc>
        <w:tc>
          <w:tcPr>
            <w:tcW w:w="3490" w:type="pct"/>
            <w:gridSpan w:val="5"/>
          </w:tcPr>
          <w:p w14:paraId="2ECA00BC" w14:textId="7286538D" w:rsidR="00EB68BE" w:rsidRPr="001F7BAA" w:rsidRDefault="00D34F60" w:rsidP="007812B9">
            <w:pPr>
              <w:pStyle w:val="Grigliamedia1-Colore21"/>
              <w:spacing w:after="0" w:line="240" w:lineRule="auto"/>
              <w:ind w:left="0"/>
              <w:jc w:val="both"/>
              <w:rPr>
                <w:i/>
                <w:color w:val="FF0000"/>
                <w:sz w:val="20"/>
                <w:szCs w:val="20"/>
                <w:lang w:val="en-GB"/>
              </w:rPr>
            </w:pPr>
            <w:r w:rsidRPr="001C06F4">
              <w:rPr>
                <w:rFonts w:ascii="Garamond" w:hAnsi="Garamond"/>
                <w:lang w:val="en-US"/>
              </w:rPr>
              <w:t xml:space="preserve">Short </w:t>
            </w:r>
            <w:r>
              <w:rPr>
                <w:rFonts w:ascii="Garamond" w:hAnsi="Garamond"/>
                <w:lang w:val="en-US"/>
              </w:rPr>
              <w:t>o</w:t>
            </w:r>
            <w:r w:rsidRPr="001C06F4">
              <w:rPr>
                <w:rFonts w:ascii="Garamond" w:hAnsi="Garamond"/>
                <w:lang w:val="en-US"/>
              </w:rPr>
              <w:t>ral text at the end of activity</w:t>
            </w:r>
          </w:p>
        </w:tc>
      </w:tr>
      <w:tr w:rsidR="00EB68BE" w:rsidRPr="00E705C6" w14:paraId="03416D76" w14:textId="77777777" w:rsidTr="007812B9">
        <w:trPr>
          <w:trHeight w:val="70"/>
        </w:trPr>
        <w:tc>
          <w:tcPr>
            <w:tcW w:w="1510" w:type="pct"/>
            <w:gridSpan w:val="3"/>
            <w:shd w:val="clear" w:color="auto" w:fill="FFFFFF"/>
          </w:tcPr>
          <w:p w14:paraId="6C71D5AA" w14:textId="77777777" w:rsidR="00EB68BE" w:rsidRPr="001F7BAA" w:rsidRDefault="00EB68BE" w:rsidP="007812B9">
            <w:pPr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Assessment</w:t>
            </w:r>
            <w:r w:rsidRPr="001F7BAA">
              <w:rPr>
                <w:rFonts w:ascii="Calibri" w:hAnsi="Calibri"/>
                <w:sz w:val="20"/>
                <w:lang w:val="en-GB"/>
              </w:rPr>
              <w:t xml:space="preserve"> criteria </w:t>
            </w:r>
          </w:p>
        </w:tc>
        <w:tc>
          <w:tcPr>
            <w:tcW w:w="3490" w:type="pct"/>
            <w:gridSpan w:val="5"/>
          </w:tcPr>
          <w:p w14:paraId="661EC108" w14:textId="77777777" w:rsidR="00EB68BE" w:rsidRPr="001F7BAA" w:rsidRDefault="00EB68BE" w:rsidP="007812B9">
            <w:pPr>
              <w:pStyle w:val="Nessunaspaziatura"/>
              <w:numPr>
                <w:ilvl w:val="0"/>
                <w:numId w:val="2"/>
              </w:numPr>
              <w:ind w:left="423"/>
              <w:rPr>
                <w:i/>
                <w:sz w:val="20"/>
                <w:szCs w:val="20"/>
                <w:lang w:val="en-GB"/>
              </w:rPr>
            </w:pPr>
            <w:r w:rsidRPr="001F7BAA">
              <w:rPr>
                <w:i/>
                <w:sz w:val="20"/>
                <w:szCs w:val="20"/>
                <w:lang w:val="en-GB"/>
              </w:rPr>
              <w:t>Knowledge and understanding</w:t>
            </w:r>
          </w:p>
          <w:p w14:paraId="44E04DDC" w14:textId="20A5246B" w:rsidR="00EB68BE" w:rsidRPr="00D34F60" w:rsidRDefault="00D34F60" w:rsidP="00D34F60">
            <w:pPr>
              <w:pStyle w:val="Paragrafoelenco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Garamond" w:hAnsi="Garamond" w:cs="ArialMT"/>
                <w:sz w:val="22"/>
                <w:szCs w:val="22"/>
                <w:lang w:val="en-GB"/>
              </w:rPr>
            </w:pPr>
            <w:r w:rsidRPr="009E7E32">
              <w:rPr>
                <w:rFonts w:ascii="Garamond" w:hAnsi="Garamond"/>
                <w:sz w:val="22"/>
                <w:szCs w:val="22"/>
                <w:lang w:val="en-US"/>
              </w:rPr>
              <w:t>Assiduity and working hard.</w:t>
            </w:r>
          </w:p>
          <w:p w14:paraId="6C17D7B9" w14:textId="77777777" w:rsidR="00EB68BE" w:rsidRPr="001F7BAA" w:rsidRDefault="00EB68BE" w:rsidP="007812B9">
            <w:pPr>
              <w:pStyle w:val="Nessunaspaziatura"/>
              <w:numPr>
                <w:ilvl w:val="0"/>
                <w:numId w:val="2"/>
              </w:numPr>
              <w:ind w:left="423"/>
              <w:rPr>
                <w:i/>
                <w:sz w:val="20"/>
                <w:szCs w:val="20"/>
                <w:lang w:val="en-GB"/>
              </w:rPr>
            </w:pPr>
            <w:r w:rsidRPr="001F7BAA">
              <w:rPr>
                <w:i/>
                <w:sz w:val="20"/>
                <w:szCs w:val="20"/>
                <w:lang w:val="en-GB"/>
              </w:rPr>
              <w:t>Applying knowledge and understanding</w:t>
            </w:r>
          </w:p>
          <w:p w14:paraId="69BBB623" w14:textId="3147F865" w:rsidR="00EB68BE" w:rsidRPr="008809D7" w:rsidRDefault="00D34F60" w:rsidP="008809D7">
            <w:pPr>
              <w:pStyle w:val="Paragrafoelenco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Garamond" w:hAnsi="Garamond" w:cs="ArialMT"/>
                <w:sz w:val="22"/>
                <w:szCs w:val="22"/>
                <w:lang w:val="en-GB"/>
              </w:rPr>
            </w:pPr>
            <w:r w:rsidRPr="009E7E32">
              <w:rPr>
                <w:rFonts w:ascii="Garamond" w:hAnsi="Garamond"/>
                <w:sz w:val="22"/>
                <w:szCs w:val="22"/>
                <w:lang w:val="en-US"/>
              </w:rPr>
              <w:t>Ability to critically choose the most effective method(s) depending on the context of the application.</w:t>
            </w:r>
            <w:r w:rsidR="008809D7" w:rsidRPr="00815077">
              <w:rPr>
                <w:rFonts w:ascii="Garamond" w:hAnsi="Garamond" w:cs="ArialMT"/>
                <w:sz w:val="22"/>
                <w:szCs w:val="22"/>
                <w:lang w:val="en-GB"/>
              </w:rPr>
              <w:t xml:space="preserve"> </w:t>
            </w:r>
          </w:p>
          <w:p w14:paraId="61474623" w14:textId="77777777" w:rsidR="00EB68BE" w:rsidRPr="001F7BAA" w:rsidRDefault="00EB68BE" w:rsidP="007812B9">
            <w:pPr>
              <w:pStyle w:val="Nessunaspaziatura"/>
              <w:numPr>
                <w:ilvl w:val="0"/>
                <w:numId w:val="2"/>
              </w:numPr>
              <w:ind w:left="423"/>
              <w:rPr>
                <w:i/>
                <w:sz w:val="20"/>
                <w:szCs w:val="20"/>
                <w:lang w:val="en-GB"/>
              </w:rPr>
            </w:pPr>
            <w:r w:rsidRPr="001F7BAA">
              <w:rPr>
                <w:i/>
                <w:sz w:val="20"/>
                <w:szCs w:val="20"/>
                <w:lang w:val="en-GB"/>
              </w:rPr>
              <w:t>Autonomy of judgment</w:t>
            </w:r>
          </w:p>
          <w:p w14:paraId="065A9C5D" w14:textId="6FD01AFE" w:rsidR="00EB68BE" w:rsidRPr="008809D7" w:rsidRDefault="00D34F60" w:rsidP="008809D7">
            <w:pPr>
              <w:pStyle w:val="Paragrafoelenco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Garamond" w:hAnsi="Garamond" w:cs="ArialMT"/>
                <w:sz w:val="22"/>
                <w:szCs w:val="22"/>
                <w:lang w:val="en-GB"/>
              </w:rPr>
            </w:pPr>
            <w:r w:rsidRPr="009E7E32">
              <w:rPr>
                <w:rFonts w:ascii="Garamond" w:hAnsi="Garamond"/>
                <w:sz w:val="22"/>
                <w:szCs w:val="22"/>
                <w:lang w:val="en-US"/>
              </w:rPr>
              <w:t>Applied autonomy of the analyzed methods also applied to other contexts and case studies.</w:t>
            </w:r>
          </w:p>
          <w:p w14:paraId="5D2D419F" w14:textId="77777777" w:rsidR="00EB68BE" w:rsidRPr="001F7BAA" w:rsidRDefault="00EB68BE" w:rsidP="007812B9">
            <w:pPr>
              <w:pStyle w:val="Nessunaspaziatura"/>
              <w:numPr>
                <w:ilvl w:val="0"/>
                <w:numId w:val="2"/>
              </w:numPr>
              <w:ind w:left="423"/>
              <w:rPr>
                <w:i/>
                <w:sz w:val="20"/>
                <w:szCs w:val="20"/>
                <w:lang w:val="en-GB"/>
              </w:rPr>
            </w:pPr>
            <w:r w:rsidRPr="008809D7">
              <w:rPr>
                <w:i/>
                <w:sz w:val="20"/>
                <w:szCs w:val="20"/>
                <w:highlight w:val="yellow"/>
                <w:lang w:val="en-GB"/>
              </w:rPr>
              <w:t>Communicating knowledge and understanding</w:t>
            </w:r>
            <w:r w:rsidRPr="001F7BAA">
              <w:rPr>
                <w:i/>
                <w:sz w:val="20"/>
                <w:szCs w:val="20"/>
                <w:lang w:val="en-GB"/>
              </w:rPr>
              <w:t xml:space="preserve"> </w:t>
            </w:r>
          </w:p>
          <w:p w14:paraId="2C3B668D" w14:textId="77777777" w:rsidR="00EB68BE" w:rsidRPr="001F7BAA" w:rsidRDefault="00EB68BE" w:rsidP="00EB68BE">
            <w:pPr>
              <w:pStyle w:val="Paragrafoelenco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hAnsi="Calibri" w:cs="ArialMT"/>
                <w:sz w:val="18"/>
                <w:szCs w:val="18"/>
                <w:lang w:val="en-GB"/>
              </w:rPr>
            </w:pPr>
            <w:proofErr w:type="spellStart"/>
            <w:r w:rsidRPr="001F7BAA">
              <w:rPr>
                <w:rFonts w:ascii="Calibri" w:hAnsi="Calibri" w:cs="ArialMT"/>
                <w:sz w:val="18"/>
                <w:szCs w:val="18"/>
                <w:lang w:val="en-GB"/>
              </w:rPr>
              <w:t>xxxxxxxxxxxxxx</w:t>
            </w:r>
            <w:proofErr w:type="spellEnd"/>
          </w:p>
          <w:p w14:paraId="7DD9F760" w14:textId="77777777" w:rsidR="00EB68BE" w:rsidRPr="001F7BAA" w:rsidRDefault="00EB68BE" w:rsidP="007812B9">
            <w:pPr>
              <w:pStyle w:val="Nessunaspaziatura"/>
              <w:numPr>
                <w:ilvl w:val="0"/>
                <w:numId w:val="2"/>
              </w:numPr>
              <w:ind w:left="423"/>
              <w:rPr>
                <w:i/>
                <w:sz w:val="20"/>
                <w:szCs w:val="20"/>
                <w:lang w:val="en-GB"/>
              </w:rPr>
            </w:pPr>
            <w:r w:rsidRPr="001F7BAA">
              <w:rPr>
                <w:i/>
                <w:sz w:val="20"/>
                <w:szCs w:val="20"/>
                <w:lang w:val="en-GB"/>
              </w:rPr>
              <w:t>Communication skills</w:t>
            </w:r>
          </w:p>
          <w:p w14:paraId="2DF41B02" w14:textId="0C6BD2D9" w:rsidR="00EB68BE" w:rsidRPr="008809D7" w:rsidRDefault="00DA3C84" w:rsidP="008809D7">
            <w:pPr>
              <w:numPr>
                <w:ilvl w:val="1"/>
                <w:numId w:val="5"/>
              </w:numPr>
              <w:overflowPunct/>
              <w:autoSpaceDE/>
              <w:autoSpaceDN/>
              <w:adjustRightInd/>
              <w:ind w:left="728"/>
              <w:contextualSpacing/>
              <w:jc w:val="both"/>
              <w:rPr>
                <w:rFonts w:ascii="Garamond" w:hAnsi="Garamond" w:cs="Calibri"/>
                <w:sz w:val="22"/>
                <w:szCs w:val="22"/>
                <w:lang w:val="en-GB"/>
              </w:rPr>
            </w:pPr>
            <w:r w:rsidRPr="009E7E32">
              <w:rPr>
                <w:rFonts w:ascii="Garamond" w:hAnsi="Garamond"/>
                <w:sz w:val="22"/>
                <w:szCs w:val="22"/>
                <w:lang w:val="en-US"/>
              </w:rPr>
              <w:t>Ability to organize and to do group work.</w:t>
            </w:r>
          </w:p>
          <w:p w14:paraId="08BCDC65" w14:textId="77777777" w:rsidR="00EB68BE" w:rsidRPr="001F7BAA" w:rsidRDefault="00EB68BE" w:rsidP="007812B9">
            <w:pPr>
              <w:pStyle w:val="Nessunaspaziatura"/>
              <w:numPr>
                <w:ilvl w:val="0"/>
                <w:numId w:val="2"/>
              </w:numPr>
              <w:ind w:left="423"/>
              <w:rPr>
                <w:i/>
                <w:sz w:val="20"/>
                <w:szCs w:val="20"/>
                <w:lang w:val="en-GB"/>
              </w:rPr>
            </w:pPr>
            <w:r w:rsidRPr="001F7BAA">
              <w:rPr>
                <w:i/>
                <w:sz w:val="20"/>
                <w:szCs w:val="20"/>
                <w:lang w:val="en-GB"/>
              </w:rPr>
              <w:t xml:space="preserve">Capacities to continue learning </w:t>
            </w:r>
          </w:p>
          <w:p w14:paraId="505FB8CD" w14:textId="6E9FEC46" w:rsidR="00EB68BE" w:rsidRPr="001F7BAA" w:rsidRDefault="00DA3C84" w:rsidP="00EB68BE">
            <w:pPr>
              <w:numPr>
                <w:ilvl w:val="1"/>
                <w:numId w:val="1"/>
              </w:numPr>
              <w:overflowPunct/>
              <w:autoSpaceDE/>
              <w:autoSpaceDN/>
              <w:adjustRightInd/>
              <w:ind w:left="728"/>
              <w:contextualSpacing/>
              <w:jc w:val="both"/>
              <w:rPr>
                <w:rFonts w:ascii="Calibri" w:hAnsi="Calibri" w:cs="ArialMT"/>
                <w:sz w:val="20"/>
                <w:lang w:val="en-GB"/>
              </w:rPr>
            </w:pPr>
            <w:r w:rsidRPr="00F353A5">
              <w:rPr>
                <w:rFonts w:ascii="Garamond" w:hAnsi="Garamond" w:cs="ArialMT"/>
                <w:sz w:val="22"/>
                <w:szCs w:val="22"/>
                <w:lang w:val="en-GB"/>
              </w:rPr>
              <w:t>The evaluation of this skill is based on the interaction of the previous ones.</w:t>
            </w:r>
          </w:p>
        </w:tc>
      </w:tr>
      <w:tr w:rsidR="00EB68BE" w:rsidRPr="003A448D" w14:paraId="6BF80EAC" w14:textId="77777777" w:rsidTr="007812B9">
        <w:trPr>
          <w:trHeight w:val="70"/>
        </w:trPr>
        <w:tc>
          <w:tcPr>
            <w:tcW w:w="1510" w:type="pct"/>
            <w:gridSpan w:val="3"/>
            <w:shd w:val="clear" w:color="auto" w:fill="FFFFFF"/>
          </w:tcPr>
          <w:p w14:paraId="00110B4F" w14:textId="77777777" w:rsidR="00EB68BE" w:rsidRPr="001F7BAA" w:rsidRDefault="00EB68BE" w:rsidP="007812B9">
            <w:pPr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Final exam and grading criteria</w:t>
            </w:r>
          </w:p>
        </w:tc>
        <w:tc>
          <w:tcPr>
            <w:tcW w:w="3490" w:type="pct"/>
            <w:gridSpan w:val="5"/>
          </w:tcPr>
          <w:p w14:paraId="28EB7519" w14:textId="399F26D1" w:rsidR="00EB68BE" w:rsidRPr="001F7BAA" w:rsidRDefault="00CB6CF3" w:rsidP="007812B9">
            <w:pPr>
              <w:contextualSpacing/>
              <w:jc w:val="both"/>
              <w:rPr>
                <w:rFonts w:ascii="Calibri" w:hAnsi="Calibri"/>
                <w:i/>
                <w:iCs/>
                <w:color w:val="FF0000"/>
                <w:sz w:val="20"/>
                <w:lang w:val="en-GB"/>
              </w:rPr>
            </w:pPr>
            <w:r w:rsidRPr="00CB6CF3">
              <w:rPr>
                <w:rFonts w:ascii="Calibri" w:hAnsi="Calibri"/>
                <w:i/>
                <w:iCs/>
                <w:sz w:val="20"/>
                <w:lang w:val="en-GB"/>
              </w:rPr>
              <w:t>Pass/Fail</w:t>
            </w:r>
          </w:p>
        </w:tc>
      </w:tr>
      <w:tr w:rsidR="00EB68BE" w:rsidRPr="001F7BAA" w14:paraId="26F4167A" w14:textId="77777777" w:rsidTr="007812B9">
        <w:trPr>
          <w:trHeight w:val="70"/>
        </w:trPr>
        <w:tc>
          <w:tcPr>
            <w:tcW w:w="1510" w:type="pct"/>
            <w:gridSpan w:val="3"/>
            <w:shd w:val="clear" w:color="auto" w:fill="B2A1C7"/>
          </w:tcPr>
          <w:p w14:paraId="2657E079" w14:textId="77777777" w:rsidR="00EB68BE" w:rsidRPr="001F7BAA" w:rsidRDefault="00EB68BE" w:rsidP="007812B9">
            <w:pPr>
              <w:rPr>
                <w:rFonts w:ascii="Calibri" w:hAnsi="Calibri"/>
                <w:b/>
                <w:sz w:val="20"/>
                <w:lang w:val="en-GB"/>
              </w:rPr>
            </w:pPr>
            <w:r>
              <w:rPr>
                <w:rFonts w:ascii="Calibri" w:hAnsi="Calibri"/>
                <w:b/>
                <w:sz w:val="20"/>
                <w:lang w:val="en-GB"/>
              </w:rPr>
              <w:t>Further</w:t>
            </w:r>
            <w:r w:rsidRPr="001F7BAA">
              <w:rPr>
                <w:rFonts w:ascii="Calibri" w:hAnsi="Calibri"/>
                <w:b/>
                <w:sz w:val="20"/>
                <w:lang w:val="en-GB"/>
              </w:rPr>
              <w:t xml:space="preserve"> information</w:t>
            </w:r>
          </w:p>
        </w:tc>
        <w:tc>
          <w:tcPr>
            <w:tcW w:w="3490" w:type="pct"/>
            <w:gridSpan w:val="5"/>
          </w:tcPr>
          <w:p w14:paraId="144B471E" w14:textId="77777777" w:rsidR="00EB68BE" w:rsidRPr="001F7BAA" w:rsidRDefault="00EB68BE" w:rsidP="007812B9">
            <w:pPr>
              <w:rPr>
                <w:rFonts w:ascii="Calibri" w:hAnsi="Calibri" w:cs="Calibri"/>
                <w:color w:val="FF0000"/>
                <w:sz w:val="20"/>
                <w:lang w:val="en-GB"/>
              </w:rPr>
            </w:pPr>
          </w:p>
        </w:tc>
      </w:tr>
      <w:tr w:rsidR="00EB68BE" w:rsidRPr="001F7BAA" w14:paraId="5DE12266" w14:textId="77777777" w:rsidTr="007812B9">
        <w:trPr>
          <w:trHeight w:val="70"/>
        </w:trPr>
        <w:tc>
          <w:tcPr>
            <w:tcW w:w="1510" w:type="pct"/>
            <w:gridSpan w:val="3"/>
            <w:shd w:val="clear" w:color="auto" w:fill="FFFFFF"/>
          </w:tcPr>
          <w:p w14:paraId="7D0F1238" w14:textId="77777777" w:rsidR="00EB68BE" w:rsidRPr="001F7BAA" w:rsidRDefault="00EB68BE" w:rsidP="007812B9">
            <w:pPr>
              <w:rPr>
                <w:rFonts w:ascii="Calibri" w:hAnsi="Calibri"/>
                <w:sz w:val="20"/>
                <w:lang w:val="en-GB"/>
              </w:rPr>
            </w:pPr>
          </w:p>
        </w:tc>
        <w:tc>
          <w:tcPr>
            <w:tcW w:w="3490" w:type="pct"/>
            <w:gridSpan w:val="5"/>
          </w:tcPr>
          <w:p w14:paraId="463AEE9F" w14:textId="19D10662" w:rsidR="00EB68BE" w:rsidRPr="001F7BAA" w:rsidRDefault="00EB68BE" w:rsidP="007812B9">
            <w:pPr>
              <w:jc w:val="both"/>
              <w:rPr>
                <w:rFonts w:ascii="Calibri" w:hAnsi="Calibri"/>
                <w:sz w:val="20"/>
                <w:lang w:val="en-GB"/>
              </w:rPr>
            </w:pPr>
          </w:p>
        </w:tc>
      </w:tr>
      <w:bookmarkEnd w:id="0"/>
    </w:tbl>
    <w:p w14:paraId="20F19EB0" w14:textId="77777777" w:rsidR="00EB68BE" w:rsidRPr="00C87E8E" w:rsidRDefault="00EB68BE" w:rsidP="00EB68BE">
      <w:pPr>
        <w:pStyle w:val="Default"/>
        <w:spacing w:line="276" w:lineRule="auto"/>
        <w:jc w:val="both"/>
        <w:rPr>
          <w:rFonts w:ascii="Calibri" w:eastAsia="MS ??" w:hAnsi="Calibri" w:cs="Calibri"/>
          <w:b/>
          <w:color w:val="2E74B5"/>
          <w:sz w:val="28"/>
          <w:szCs w:val="28"/>
          <w:lang w:eastAsia="it-IT"/>
        </w:rPr>
      </w:pPr>
    </w:p>
    <w:p w14:paraId="36E00600" w14:textId="7BBA3EAC" w:rsidR="00413151" w:rsidRDefault="00413151" w:rsidP="00BA5393">
      <w:pPr>
        <w:spacing w:line="360" w:lineRule="auto"/>
      </w:pPr>
    </w:p>
    <w:sectPr w:rsidR="00413151" w:rsidSect="00EC4A24">
      <w:headerReference w:type="default" r:id="rId7"/>
      <w:footerReference w:type="even" r:id="rId8"/>
      <w:footerReference w:type="default" r:id="rId9"/>
      <w:pgSz w:w="11906" w:h="16838" w:code="9"/>
      <w:pgMar w:top="2694" w:right="1361" w:bottom="1418" w:left="1814" w:header="851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3C8883" w14:textId="77777777" w:rsidR="008B522B" w:rsidRDefault="008B522B">
      <w:r>
        <w:separator/>
      </w:r>
    </w:p>
  </w:endnote>
  <w:endnote w:type="continuationSeparator" w:id="0">
    <w:p w14:paraId="73155BE9" w14:textId="77777777" w:rsidR="008B522B" w:rsidRDefault="008B52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onaco">
    <w:charset w:val="00"/>
    <w:family w:val="auto"/>
    <w:pitch w:val="variable"/>
    <w:sig w:usb0="00000003" w:usb1="00000000" w:usb2="00000000" w:usb3="00000000" w:csb0="00000001" w:csb1="00000000"/>
  </w:font>
  <w:font w:name="Trajan Pro">
    <w:altName w:val="Cambria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Avenir Book">
    <w:altName w:val="Tw Cen MT"/>
    <w:charset w:val="00"/>
    <w:family w:val="auto"/>
    <w:pitch w:val="variable"/>
    <w:sig w:usb0="800000A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5F1D2" w14:textId="77777777" w:rsidR="00BC6E56" w:rsidRDefault="00BC6E56" w:rsidP="00EC4A24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6F2ABF5B" w14:textId="77777777" w:rsidR="00BC6E56" w:rsidRDefault="00BC6E56" w:rsidP="00EC4A24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385E0" w14:textId="77777777" w:rsidR="00D14EE8" w:rsidRPr="00D14EE8" w:rsidRDefault="00D14EE8" w:rsidP="00D14EE8">
    <w:pPr>
      <w:overflowPunct/>
      <w:autoSpaceDE/>
      <w:autoSpaceDN/>
      <w:adjustRightInd/>
      <w:rPr>
        <w:rFonts w:ascii="Avenir Book" w:hAnsi="Avenir Book"/>
        <w:color w:val="000000"/>
        <w:szCs w:val="24"/>
        <w:lang w:eastAsia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B0691C" w14:textId="77777777" w:rsidR="008B522B" w:rsidRDefault="008B522B">
      <w:r>
        <w:separator/>
      </w:r>
    </w:p>
  </w:footnote>
  <w:footnote w:type="continuationSeparator" w:id="0">
    <w:p w14:paraId="0DF56380" w14:textId="77777777" w:rsidR="008B522B" w:rsidRDefault="008B52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C9BAF" w14:textId="5F41E088" w:rsidR="00BC6E56" w:rsidRDefault="00CB086F" w:rsidP="00EC4A24">
    <w:pPr>
      <w:tabs>
        <w:tab w:val="left" w:pos="3420"/>
      </w:tabs>
      <w:ind w:right="6405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9EC326C" wp14:editId="61B1730E">
              <wp:simplePos x="0" y="0"/>
              <wp:positionH relativeFrom="column">
                <wp:posOffset>1981940</wp:posOffset>
              </wp:positionH>
              <wp:positionV relativeFrom="paragraph">
                <wp:posOffset>115605</wp:posOffset>
              </wp:positionV>
              <wp:extent cx="4069080" cy="664845"/>
              <wp:effectExtent l="0" t="0" r="7620" b="1905"/>
              <wp:wrapNone/>
              <wp:docPr id="1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69080" cy="6648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69676E" w14:textId="33D0741A" w:rsidR="00BC6E56" w:rsidRPr="00E11871" w:rsidRDefault="00E11871" w:rsidP="00E11871">
                          <w:pPr>
                            <w:spacing w:line="320" w:lineRule="exact"/>
                            <w:ind w:right="-74"/>
                            <w:rPr>
                              <w:rFonts w:ascii="Trajan Pro" w:hAnsi="Trajan Pro"/>
                              <w:b/>
                              <w:bCs/>
                              <w:color w:val="808080" w:themeColor="background1" w:themeShade="80"/>
                              <w:spacing w:val="-25"/>
                              <w:sz w:val="30"/>
                              <w:szCs w:val="30"/>
                            </w:rPr>
                          </w:pPr>
                          <w:r w:rsidRPr="00E11871">
                            <w:rPr>
                              <w:rFonts w:ascii="Trajan Pro" w:hAnsi="Trajan Pro"/>
                              <w:b/>
                              <w:bCs/>
                              <w:color w:val="808080" w:themeColor="background1" w:themeShade="80"/>
                              <w:spacing w:val="-25"/>
                              <w:sz w:val="30"/>
                              <w:szCs w:val="30"/>
                            </w:rPr>
                            <w:t>DIPARTIMENTO</w:t>
                          </w:r>
                        </w:p>
                        <w:p w14:paraId="08696A39" w14:textId="43D9EA19" w:rsidR="00E11871" w:rsidRPr="00E11871" w:rsidRDefault="00E11871" w:rsidP="00E11871">
                          <w:pPr>
                            <w:spacing w:line="320" w:lineRule="exact"/>
                            <w:ind w:right="-74"/>
                            <w:rPr>
                              <w:rFonts w:ascii="Trajan Pro" w:hAnsi="Trajan Pro"/>
                              <w:b/>
                              <w:bCs/>
                              <w:color w:val="808080" w:themeColor="background1" w:themeShade="80"/>
                              <w:spacing w:val="-25"/>
                              <w:sz w:val="30"/>
                              <w:szCs w:val="30"/>
                            </w:rPr>
                          </w:pPr>
                          <w:r w:rsidRPr="00E11871">
                            <w:rPr>
                              <w:rFonts w:ascii="Trajan Pro" w:hAnsi="Trajan Pro"/>
                              <w:b/>
                              <w:bCs/>
                              <w:color w:val="808080" w:themeColor="background1" w:themeShade="80"/>
                              <w:spacing w:val="-25"/>
                              <w:sz w:val="30"/>
                              <w:szCs w:val="30"/>
                            </w:rPr>
                            <w:t>DI</w:t>
                          </w:r>
                          <w:r w:rsidR="00BC6E56" w:rsidRPr="00E11871">
                            <w:rPr>
                              <w:rFonts w:ascii="Trajan Pro" w:hAnsi="Trajan Pro"/>
                              <w:b/>
                              <w:bCs/>
                              <w:color w:val="808080" w:themeColor="background1" w:themeShade="80"/>
                              <w:spacing w:val="-25"/>
                              <w:sz w:val="30"/>
                              <w:szCs w:val="30"/>
                            </w:rPr>
                            <w:t xml:space="preserve"> </w:t>
                          </w:r>
                          <w:r w:rsidRPr="00E11871">
                            <w:rPr>
                              <w:rFonts w:ascii="Trajan Pro" w:hAnsi="Trajan Pro"/>
                              <w:b/>
                              <w:bCs/>
                              <w:color w:val="808080" w:themeColor="background1" w:themeShade="80"/>
                              <w:spacing w:val="-25"/>
                              <w:sz w:val="30"/>
                              <w:szCs w:val="30"/>
                            </w:rPr>
                            <w:t>RICERCA E INNOVAZIONE UMANISTICA</w:t>
                          </w:r>
                          <w:r w:rsidR="00BC6E56" w:rsidRPr="00E11871">
                            <w:rPr>
                              <w:rFonts w:ascii="Trajan Pro" w:hAnsi="Trajan Pro"/>
                              <w:b/>
                              <w:bCs/>
                              <w:color w:val="808080" w:themeColor="background1" w:themeShade="80"/>
                              <w:spacing w:val="-25"/>
                              <w:sz w:val="30"/>
                              <w:szCs w:val="30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EC326C"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26" type="#_x0000_t202" style="position:absolute;margin-left:156.05pt;margin-top:9.1pt;width:320.4pt;height:52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" stroked="f">
              <v:textbox inset="0,0,0,0">
                <w:txbxContent>
                  <w:p w14:paraId="6B69676E" w14:textId="33D0741A" w:rsidR="00BC6E56" w:rsidRPr="00E11871" w:rsidRDefault="00E11871" w:rsidP="00E11871">
                    <w:pPr>
                      <w:spacing w:line="320" w:lineRule="exact"/>
                      <w:ind w:right="-74"/>
                      <w:rPr>
                        <w:rFonts w:ascii="Trajan Pro" w:hAnsi="Trajan Pro"/>
                        <w:b/>
                        <w:bCs/>
                        <w:color w:val="808080" w:themeColor="background1" w:themeShade="80"/>
                        <w:spacing w:val="-25"/>
                        <w:sz w:val="30"/>
                        <w:szCs w:val="30"/>
                      </w:rPr>
                    </w:pPr>
                    <w:r w:rsidRPr="00E11871">
                      <w:rPr>
                        <w:rFonts w:ascii="Trajan Pro" w:hAnsi="Trajan Pro"/>
                        <w:b/>
                        <w:bCs/>
                        <w:color w:val="808080" w:themeColor="background1" w:themeShade="80"/>
                        <w:spacing w:val="-25"/>
                        <w:sz w:val="30"/>
                        <w:szCs w:val="30"/>
                      </w:rPr>
                      <w:t>DIPARTIMENTO</w:t>
                    </w:r>
                  </w:p>
                  <w:p w14:paraId="08696A39" w14:textId="43D9EA19" w:rsidR="00E11871" w:rsidRPr="00E11871" w:rsidRDefault="00E11871" w:rsidP="00E11871">
                    <w:pPr>
                      <w:spacing w:line="320" w:lineRule="exact"/>
                      <w:ind w:right="-74"/>
                      <w:rPr>
                        <w:rFonts w:ascii="Trajan Pro" w:hAnsi="Trajan Pro"/>
                        <w:b/>
                        <w:bCs/>
                        <w:color w:val="808080" w:themeColor="background1" w:themeShade="80"/>
                        <w:spacing w:val="-25"/>
                        <w:sz w:val="30"/>
                        <w:szCs w:val="30"/>
                      </w:rPr>
                    </w:pPr>
                    <w:r w:rsidRPr="00E11871">
                      <w:rPr>
                        <w:rFonts w:ascii="Trajan Pro" w:hAnsi="Trajan Pro"/>
                        <w:b/>
                        <w:bCs/>
                        <w:color w:val="808080" w:themeColor="background1" w:themeShade="80"/>
                        <w:spacing w:val="-25"/>
                        <w:sz w:val="30"/>
                        <w:szCs w:val="30"/>
                      </w:rPr>
                      <w:t>DI</w:t>
                    </w:r>
                    <w:r w:rsidR="00BC6E56" w:rsidRPr="00E11871">
                      <w:rPr>
                        <w:rFonts w:ascii="Trajan Pro" w:hAnsi="Trajan Pro"/>
                        <w:b/>
                        <w:bCs/>
                        <w:color w:val="808080" w:themeColor="background1" w:themeShade="80"/>
                        <w:spacing w:val="-25"/>
                        <w:sz w:val="30"/>
                        <w:szCs w:val="30"/>
                      </w:rPr>
                      <w:t xml:space="preserve"> </w:t>
                    </w:r>
                    <w:r w:rsidRPr="00E11871">
                      <w:rPr>
                        <w:rFonts w:ascii="Trajan Pro" w:hAnsi="Trajan Pro"/>
                        <w:b/>
                        <w:bCs/>
                        <w:color w:val="808080" w:themeColor="background1" w:themeShade="80"/>
                        <w:spacing w:val="-25"/>
                        <w:sz w:val="30"/>
                        <w:szCs w:val="30"/>
                      </w:rPr>
                      <w:t>RICERCA E INNOVAZIONE UMANISTICA</w:t>
                    </w:r>
                    <w:r w:rsidR="00BC6E56" w:rsidRPr="00E11871">
                      <w:rPr>
                        <w:rFonts w:ascii="Trajan Pro" w:hAnsi="Trajan Pro"/>
                        <w:b/>
                        <w:bCs/>
                        <w:color w:val="808080" w:themeColor="background1" w:themeShade="80"/>
                        <w:spacing w:val="-25"/>
                        <w:sz w:val="30"/>
                        <w:szCs w:val="30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8C2261">
      <w:rPr>
        <w:noProof/>
      </w:rPr>
      <w:drawing>
        <wp:anchor distT="0" distB="0" distL="114300" distR="114300" simplePos="0" relativeHeight="251658240" behindDoc="1" locked="0" layoutInCell="1" allowOverlap="1" wp14:anchorId="6A9092B4" wp14:editId="528CE618">
          <wp:simplePos x="0" y="0"/>
          <wp:positionH relativeFrom="column">
            <wp:posOffset>-685800</wp:posOffset>
          </wp:positionH>
          <wp:positionV relativeFrom="paragraph">
            <wp:posOffset>27305</wp:posOffset>
          </wp:positionV>
          <wp:extent cx="2190750" cy="733425"/>
          <wp:effectExtent l="0" t="0" r="0" b="0"/>
          <wp:wrapTight wrapText="bothSides">
            <wp:wrapPolygon edited="0">
              <wp:start x="0" y="0"/>
              <wp:lineTo x="0" y="21319"/>
              <wp:lineTo x="21412" y="21319"/>
              <wp:lineTo x="21412" y="0"/>
              <wp:lineTo x="0" y="0"/>
            </wp:wrapPolygon>
          </wp:wrapTight>
          <wp:docPr id="2" name="Immagine 3" descr="Descrizione: logoUNIBA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 descr="Descrizione: logoUNIBA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75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B930C71"/>
    <w:multiLevelType w:val="hybridMultilevel"/>
    <w:tmpl w:val="FC00287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DA7A8E"/>
    <w:multiLevelType w:val="hybridMultilevel"/>
    <w:tmpl w:val="74CEA77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7E34B83"/>
    <w:multiLevelType w:val="hybridMultilevel"/>
    <w:tmpl w:val="6262C2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5366923">
    <w:abstractNumId w:val="2"/>
  </w:num>
  <w:num w:numId="2" w16cid:durableId="547840822">
    <w:abstractNumId w:val="3"/>
  </w:num>
  <w:num w:numId="3" w16cid:durableId="1232227689">
    <w:abstractNumId w:val="1"/>
  </w:num>
  <w:num w:numId="4" w16cid:durableId="1020088329">
    <w:abstractNumId w:val="0"/>
  </w:num>
  <w:num w:numId="5" w16cid:durableId="286817426">
    <w:abstractNumId w:val="2"/>
  </w:num>
  <w:num w:numId="6" w16cid:durableId="606281460">
    <w:abstractNumId w:val="1"/>
  </w:num>
  <w:num w:numId="7" w16cid:durableId="252206023">
    <w:abstractNumId w:val="2"/>
  </w:num>
  <w:num w:numId="8" w16cid:durableId="7631093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FAF"/>
    <w:rsid w:val="000354D8"/>
    <w:rsid w:val="000F0879"/>
    <w:rsid w:val="001041FD"/>
    <w:rsid w:val="00142262"/>
    <w:rsid w:val="00155407"/>
    <w:rsid w:val="00170AD3"/>
    <w:rsid w:val="001B4DBA"/>
    <w:rsid w:val="001B6A2E"/>
    <w:rsid w:val="0022007B"/>
    <w:rsid w:val="00220664"/>
    <w:rsid w:val="002C5F5C"/>
    <w:rsid w:val="002C768D"/>
    <w:rsid w:val="002E5190"/>
    <w:rsid w:val="00346E88"/>
    <w:rsid w:val="00355D76"/>
    <w:rsid w:val="0039234B"/>
    <w:rsid w:val="003A448D"/>
    <w:rsid w:val="003C3AE4"/>
    <w:rsid w:val="003D53B7"/>
    <w:rsid w:val="00413151"/>
    <w:rsid w:val="00486F7E"/>
    <w:rsid w:val="004E385D"/>
    <w:rsid w:val="005128D1"/>
    <w:rsid w:val="00513547"/>
    <w:rsid w:val="00514DD4"/>
    <w:rsid w:val="00571CF2"/>
    <w:rsid w:val="005F133A"/>
    <w:rsid w:val="00611107"/>
    <w:rsid w:val="00646FE9"/>
    <w:rsid w:val="00724ACD"/>
    <w:rsid w:val="007803EE"/>
    <w:rsid w:val="007E5FE1"/>
    <w:rsid w:val="007F48B2"/>
    <w:rsid w:val="007F7DD9"/>
    <w:rsid w:val="00801E88"/>
    <w:rsid w:val="00801EFD"/>
    <w:rsid w:val="00841666"/>
    <w:rsid w:val="008809D7"/>
    <w:rsid w:val="008B522B"/>
    <w:rsid w:val="008C2261"/>
    <w:rsid w:val="008C36B5"/>
    <w:rsid w:val="008E1CB0"/>
    <w:rsid w:val="008F1E22"/>
    <w:rsid w:val="008F648F"/>
    <w:rsid w:val="0093261C"/>
    <w:rsid w:val="00933BCF"/>
    <w:rsid w:val="009934C7"/>
    <w:rsid w:val="009C3CFA"/>
    <w:rsid w:val="00A36115"/>
    <w:rsid w:val="00A72AE0"/>
    <w:rsid w:val="00A90814"/>
    <w:rsid w:val="00AF0E68"/>
    <w:rsid w:val="00B052CC"/>
    <w:rsid w:val="00B81FAF"/>
    <w:rsid w:val="00BA1F93"/>
    <w:rsid w:val="00BA5393"/>
    <w:rsid w:val="00BC6E56"/>
    <w:rsid w:val="00BD6224"/>
    <w:rsid w:val="00C2367E"/>
    <w:rsid w:val="00C43A87"/>
    <w:rsid w:val="00CB086F"/>
    <w:rsid w:val="00CB6CF3"/>
    <w:rsid w:val="00CE3E02"/>
    <w:rsid w:val="00D14EE8"/>
    <w:rsid w:val="00D2225A"/>
    <w:rsid w:val="00D32BE3"/>
    <w:rsid w:val="00D34F60"/>
    <w:rsid w:val="00D65CE0"/>
    <w:rsid w:val="00D9402A"/>
    <w:rsid w:val="00DA3A3D"/>
    <w:rsid w:val="00DA3C84"/>
    <w:rsid w:val="00DD74BD"/>
    <w:rsid w:val="00E11871"/>
    <w:rsid w:val="00E24F44"/>
    <w:rsid w:val="00E66BF5"/>
    <w:rsid w:val="00E705C6"/>
    <w:rsid w:val="00EB68BE"/>
    <w:rsid w:val="00EC0AFB"/>
    <w:rsid w:val="00EC4A24"/>
    <w:rsid w:val="00F63022"/>
    <w:rsid w:val="00FB621F"/>
    <w:rsid w:val="00FC0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19F7F7C"/>
  <w14:defaultImageDpi w14:val="300"/>
  <w15:chartTrackingRefBased/>
  <w15:docId w15:val="{CDE0C112-22A9-4670-9627-01E137C80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36115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  <w:sz w:val="24"/>
    </w:rPr>
  </w:style>
  <w:style w:type="paragraph" w:styleId="Titolo1">
    <w:name w:val="heading 1"/>
    <w:basedOn w:val="Normale"/>
    <w:next w:val="Normale"/>
    <w:link w:val="Titolo1Carattere1"/>
    <w:autoRedefine/>
    <w:uiPriority w:val="99"/>
    <w:qFormat/>
    <w:rsid w:val="00EB68BE"/>
    <w:pPr>
      <w:keepNext/>
      <w:keepLines/>
      <w:overflowPunct/>
      <w:autoSpaceDE/>
      <w:autoSpaceDN/>
      <w:adjustRightInd/>
      <w:ind w:firstLine="284"/>
      <w:outlineLvl w:val="0"/>
    </w:pPr>
    <w:rPr>
      <w:rFonts w:ascii="Calibri" w:eastAsia="MS ??" w:hAnsi="Calibri" w:cs="Calibri"/>
      <w:b/>
      <w:color w:val="2E74B5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B81FAF"/>
    <w:pPr>
      <w:tabs>
        <w:tab w:val="center" w:pos="4819"/>
        <w:tab w:val="right" w:pos="9638"/>
      </w:tabs>
    </w:pPr>
    <w:rPr>
      <w:sz w:val="20"/>
      <w:lang w:val="x-none" w:eastAsia="x-none"/>
    </w:rPr>
  </w:style>
  <w:style w:type="character" w:customStyle="1" w:styleId="PidipaginaCarattere">
    <w:name w:val="Piè di pagina Carattere"/>
    <w:link w:val="Pidipagina"/>
    <w:uiPriority w:val="99"/>
    <w:rsid w:val="00B81FAF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Numeropagina">
    <w:name w:val="page number"/>
    <w:rsid w:val="00B81FAF"/>
  </w:style>
  <w:style w:type="paragraph" w:styleId="Intestazione">
    <w:name w:val="header"/>
    <w:basedOn w:val="Normale"/>
    <w:link w:val="IntestazioneCarattere"/>
    <w:uiPriority w:val="99"/>
    <w:unhideWhenUsed/>
    <w:rsid w:val="00CB086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B086F"/>
    <w:rPr>
      <w:rFonts w:ascii="Times New Roman" w:eastAsia="Times New Roman" w:hAnsi="Times New Roman"/>
      <w:sz w:val="24"/>
    </w:rPr>
  </w:style>
  <w:style w:type="paragraph" w:styleId="Paragrafoelenco">
    <w:name w:val="List Paragraph"/>
    <w:basedOn w:val="Normale"/>
    <w:uiPriority w:val="34"/>
    <w:qFormat/>
    <w:rsid w:val="00CB086F"/>
    <w:pPr>
      <w:overflowPunct/>
      <w:autoSpaceDE/>
      <w:autoSpaceDN/>
      <w:adjustRightInd/>
      <w:spacing w:line="360" w:lineRule="auto"/>
      <w:ind w:left="720" w:firstLine="709"/>
      <w:contextualSpacing/>
      <w:jc w:val="both"/>
    </w:pPr>
  </w:style>
  <w:style w:type="character" w:customStyle="1" w:styleId="Titolo1Carattere">
    <w:name w:val="Titolo 1 Carattere"/>
    <w:basedOn w:val="Carpredefinitoparagrafo"/>
    <w:uiPriority w:val="9"/>
    <w:rsid w:val="00EB68B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olo1Carattere1">
    <w:name w:val="Titolo 1 Carattere1"/>
    <w:link w:val="Titolo1"/>
    <w:uiPriority w:val="99"/>
    <w:rsid w:val="00EB68BE"/>
    <w:rPr>
      <w:rFonts w:ascii="Calibri" w:eastAsia="MS ??" w:hAnsi="Calibri" w:cs="Calibri"/>
      <w:b/>
      <w:color w:val="2E74B5"/>
      <w:sz w:val="28"/>
      <w:szCs w:val="28"/>
    </w:rPr>
  </w:style>
  <w:style w:type="paragraph" w:customStyle="1" w:styleId="Default">
    <w:name w:val="Default"/>
    <w:rsid w:val="00EB68BE"/>
    <w:pPr>
      <w:autoSpaceDE w:val="0"/>
      <w:autoSpaceDN w:val="0"/>
      <w:adjustRightInd w:val="0"/>
    </w:pPr>
    <w:rPr>
      <w:rFonts w:ascii="Tahoma" w:eastAsia="Calibri" w:hAnsi="Tahoma" w:cs="Tahoma"/>
      <w:color w:val="000000"/>
      <w:sz w:val="24"/>
      <w:szCs w:val="24"/>
      <w:lang w:eastAsia="en-US"/>
    </w:rPr>
  </w:style>
  <w:style w:type="paragraph" w:customStyle="1" w:styleId="Grigliamedia1-Colore21">
    <w:name w:val="Griglia media 1 - Colore 21"/>
    <w:basedOn w:val="Normale"/>
    <w:uiPriority w:val="34"/>
    <w:qFormat/>
    <w:rsid w:val="00EB68BE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paragraph" w:styleId="Nessunaspaziatura">
    <w:name w:val="No Spacing"/>
    <w:uiPriority w:val="1"/>
    <w:qFormat/>
    <w:rsid w:val="00EB68BE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456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5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21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12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6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539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71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50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32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73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03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767</Words>
  <Characters>4377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lettere</dc:creator>
  <cp:keywords/>
  <dc:description/>
  <cp:lastModifiedBy>Paola Palmentola</cp:lastModifiedBy>
  <cp:revision>11</cp:revision>
  <dcterms:created xsi:type="dcterms:W3CDTF">2023-06-02T20:03:00Z</dcterms:created>
  <dcterms:modified xsi:type="dcterms:W3CDTF">2023-06-17T06:55:00Z</dcterms:modified>
</cp:coreProperties>
</file>