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5472" w14:textId="09DA43AC" w:rsidR="005B717B" w:rsidRPr="00D808EC" w:rsidRDefault="005B717B" w:rsidP="005B717B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lang w:eastAsia="it-IT"/>
        </w:rPr>
      </w:pPr>
      <w:bookmarkStart w:id="0" w:name="_Hlk139795817"/>
      <w:r w:rsidRPr="002D589F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CORSO DI STUDIO </w:t>
      </w:r>
      <w:r w:rsidR="003B1E87" w:rsidRPr="00D808EC">
        <w:rPr>
          <w:rFonts w:ascii="Calibri" w:eastAsia="MS ??" w:hAnsi="Calibri" w:cs="Calibri"/>
          <w:bCs/>
          <w:i/>
          <w:iCs/>
          <w:color w:val="2E74B5"/>
          <w:lang w:eastAsia="it-IT"/>
        </w:rPr>
        <w:t>Corso di Laurea Magistrale in</w:t>
      </w:r>
      <w:r w:rsidR="003B1E87" w:rsidRPr="00D808EC">
        <w:rPr>
          <w:rFonts w:ascii="Calibri" w:eastAsia="MS ??" w:hAnsi="Calibri" w:cs="Calibri"/>
          <w:b/>
          <w:color w:val="2E74B5"/>
          <w:lang w:eastAsia="it-IT"/>
        </w:rPr>
        <w:t xml:space="preserve"> </w:t>
      </w:r>
      <w:r w:rsidR="003B1E87" w:rsidRPr="00D808EC">
        <w:rPr>
          <w:rFonts w:ascii="Calibri" w:eastAsia="MS ??" w:hAnsi="Calibri" w:cs="Calibri"/>
          <w:i/>
          <w:color w:val="2E74B5"/>
          <w:lang w:eastAsia="it-IT"/>
        </w:rPr>
        <w:t xml:space="preserve">ARCHEOLOGIA </w:t>
      </w:r>
      <w:proofErr w:type="spellStart"/>
      <w:r w:rsidR="003B1E87" w:rsidRPr="00D808EC">
        <w:rPr>
          <w:rFonts w:ascii="Calibri" w:eastAsia="MS ??" w:hAnsi="Calibri" w:cs="Calibri"/>
          <w:i/>
          <w:color w:val="2E74B5"/>
          <w:lang w:eastAsia="it-IT"/>
        </w:rPr>
        <w:t>interateneo</w:t>
      </w:r>
      <w:proofErr w:type="spellEnd"/>
      <w:r w:rsidR="003B1E87" w:rsidRPr="00D808EC">
        <w:rPr>
          <w:rFonts w:ascii="Calibri" w:eastAsia="MS ??" w:hAnsi="Calibri" w:cs="Calibri"/>
          <w:i/>
          <w:color w:val="2E74B5"/>
          <w:lang w:eastAsia="it-IT"/>
        </w:rPr>
        <w:t xml:space="preserve"> </w:t>
      </w:r>
      <w:r w:rsidR="003B1E87" w:rsidRPr="00D808EC">
        <w:rPr>
          <w:rFonts w:ascii="Calibri" w:eastAsia="MS ??" w:hAnsi="Calibri" w:cs="Calibri"/>
          <w:bCs/>
          <w:i/>
          <w:iCs/>
          <w:color w:val="2E74B5"/>
          <w:lang w:eastAsia="it-IT"/>
        </w:rPr>
        <w:t>(</w:t>
      </w:r>
      <w:r w:rsidR="003B1E87" w:rsidRPr="00D808EC">
        <w:rPr>
          <w:rFonts w:ascii="Calibri" w:eastAsia="MS ??" w:hAnsi="Calibri" w:cs="Calibri"/>
          <w:i/>
          <w:iCs/>
          <w:color w:val="2E74B5"/>
          <w:lang w:eastAsia="it-IT"/>
        </w:rPr>
        <w:t>LM 02)</w:t>
      </w:r>
    </w:p>
    <w:p w14:paraId="1D757CFF" w14:textId="0DF3DCA4" w:rsidR="005B717B" w:rsidRPr="002D589F" w:rsidRDefault="005B717B" w:rsidP="005B717B">
      <w:pPr>
        <w:pStyle w:val="Default"/>
        <w:spacing w:line="276" w:lineRule="auto"/>
        <w:jc w:val="both"/>
        <w:rPr>
          <w:rFonts w:ascii="Calibri" w:eastAsia="MS ??" w:hAnsi="Calibri" w:cs="Calibri"/>
          <w:i/>
          <w:color w:val="2E74B5"/>
          <w:sz w:val="28"/>
          <w:szCs w:val="28"/>
          <w:lang w:eastAsia="it-IT"/>
        </w:rPr>
      </w:pPr>
      <w:r w:rsidRPr="002D589F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ANNO ACCADEMICO </w:t>
      </w:r>
      <w:r>
        <w:rPr>
          <w:rFonts w:ascii="Calibri" w:eastAsia="MS ??" w:hAnsi="Calibri" w:cs="Calibri"/>
          <w:i/>
          <w:color w:val="2E74B5"/>
          <w:sz w:val="28"/>
          <w:szCs w:val="28"/>
          <w:lang w:eastAsia="it-IT"/>
        </w:rPr>
        <w:t>2023-2024</w:t>
      </w:r>
      <w:r w:rsidRPr="002D589F">
        <w:rPr>
          <w:rFonts w:ascii="Calibri" w:eastAsia="MS ??" w:hAnsi="Calibri" w:cs="Calibri"/>
          <w:i/>
          <w:color w:val="2E74B5"/>
          <w:sz w:val="28"/>
          <w:szCs w:val="28"/>
          <w:lang w:eastAsia="it-IT"/>
        </w:rPr>
        <w:t xml:space="preserve"> </w:t>
      </w:r>
    </w:p>
    <w:p w14:paraId="3F490579" w14:textId="3CA00876" w:rsidR="005B717B" w:rsidRPr="00D808EC" w:rsidRDefault="005B717B" w:rsidP="005B717B">
      <w:pPr>
        <w:pStyle w:val="Default"/>
        <w:spacing w:line="276" w:lineRule="auto"/>
        <w:jc w:val="both"/>
        <w:rPr>
          <w:rFonts w:ascii="Calibri" w:eastAsia="MS ??" w:hAnsi="Calibri" w:cs="Calibri"/>
          <w:i/>
          <w:color w:val="2E74B5"/>
          <w:lang w:eastAsia="it-IT"/>
        </w:rPr>
      </w:pPr>
      <w:r w:rsidRPr="002D589F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DENOMINAZIONE DELL’INSEGNAMENTO</w:t>
      </w:r>
      <w:r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 </w:t>
      </w:r>
      <w:r w:rsidR="003B1E87" w:rsidRPr="00D808EC">
        <w:rPr>
          <w:rFonts w:ascii="Calibri" w:eastAsia="MS ??" w:hAnsi="Calibri" w:cs="Calibri"/>
          <w:i/>
          <w:color w:val="2E74B5"/>
          <w:lang w:eastAsia="it-IT"/>
        </w:rPr>
        <w:t xml:space="preserve">ARCHEOLOGIA </w:t>
      </w:r>
      <w:bookmarkEnd w:id="0"/>
      <w:r w:rsidR="003B1E87" w:rsidRPr="00D808EC">
        <w:rPr>
          <w:rFonts w:ascii="Calibri" w:eastAsia="MS ??" w:hAnsi="Calibri" w:cs="Calibri"/>
          <w:i/>
          <w:color w:val="2E74B5"/>
          <w:lang w:eastAsia="it-IT"/>
        </w:rPr>
        <w:t>DEL MONDO ITALICO (</w:t>
      </w:r>
      <w:proofErr w:type="spellStart"/>
      <w:r w:rsidR="003B1E87" w:rsidRPr="00D808EC">
        <w:rPr>
          <w:rFonts w:asciiTheme="minorHAnsi" w:hAnsiTheme="minorHAnsi" w:cstheme="minorHAnsi"/>
          <w:i/>
          <w:iCs/>
          <w:color w:val="0070C0"/>
        </w:rPr>
        <w:t>Arch</w:t>
      </w:r>
      <w:r w:rsidR="00B55C6E" w:rsidRPr="00D808EC">
        <w:rPr>
          <w:rFonts w:asciiTheme="minorHAnsi" w:hAnsiTheme="minorHAnsi" w:cstheme="minorHAnsi"/>
          <w:i/>
          <w:iCs/>
          <w:color w:val="0070C0"/>
        </w:rPr>
        <w:t>a</w:t>
      </w:r>
      <w:r w:rsidR="003B1E87" w:rsidRPr="00D808EC">
        <w:rPr>
          <w:rFonts w:asciiTheme="minorHAnsi" w:hAnsiTheme="minorHAnsi" w:cstheme="minorHAnsi"/>
          <w:i/>
          <w:iCs/>
          <w:color w:val="0070C0"/>
        </w:rPr>
        <w:t>eology</w:t>
      </w:r>
      <w:proofErr w:type="spellEnd"/>
      <w:r w:rsidR="003B1E87" w:rsidRPr="00D808EC">
        <w:rPr>
          <w:rFonts w:asciiTheme="minorHAnsi" w:hAnsiTheme="minorHAnsi" w:cstheme="minorHAnsi"/>
          <w:i/>
          <w:iCs/>
          <w:color w:val="0070C0"/>
        </w:rPr>
        <w:t xml:space="preserve"> of the </w:t>
      </w:r>
      <w:proofErr w:type="spellStart"/>
      <w:r w:rsidR="003B1E87" w:rsidRPr="00D808EC">
        <w:rPr>
          <w:rFonts w:asciiTheme="minorHAnsi" w:hAnsiTheme="minorHAnsi" w:cstheme="minorHAnsi"/>
          <w:i/>
          <w:iCs/>
          <w:color w:val="0070C0"/>
        </w:rPr>
        <w:t>Italic</w:t>
      </w:r>
      <w:proofErr w:type="spellEnd"/>
      <w:r w:rsidR="003B1E87" w:rsidRPr="00D808EC">
        <w:rPr>
          <w:rFonts w:asciiTheme="minorHAnsi" w:hAnsiTheme="minorHAnsi" w:cstheme="minorHAnsi"/>
          <w:i/>
          <w:iCs/>
          <w:color w:val="0070C0"/>
        </w:rPr>
        <w:t xml:space="preserve"> World</w:t>
      </w:r>
      <w:r w:rsidRPr="00D808EC">
        <w:rPr>
          <w:rFonts w:ascii="Calibri" w:eastAsia="MS ??" w:hAnsi="Calibri" w:cs="Calibri"/>
          <w:i/>
          <w:color w:val="2E74B5"/>
          <w:lang w:eastAsia="it-IT"/>
        </w:rPr>
        <w:t>)</w:t>
      </w:r>
    </w:p>
    <w:p w14:paraId="6F63CDB1" w14:textId="77777777" w:rsidR="005B717B" w:rsidRPr="00C87E8E" w:rsidRDefault="005B717B" w:rsidP="005B717B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1"/>
        <w:gridCol w:w="1214"/>
        <w:gridCol w:w="668"/>
        <w:gridCol w:w="1759"/>
        <w:gridCol w:w="2008"/>
        <w:gridCol w:w="879"/>
        <w:gridCol w:w="753"/>
      </w:tblGrid>
      <w:tr w:rsidR="005B717B" w:rsidRPr="00B8360E" w14:paraId="6CE3EBE2" w14:textId="77777777" w:rsidTr="00C42A23">
        <w:tc>
          <w:tcPr>
            <w:tcW w:w="5000" w:type="pct"/>
            <w:gridSpan w:val="7"/>
            <w:shd w:val="clear" w:color="auto" w:fill="B2A1C7"/>
          </w:tcPr>
          <w:p w14:paraId="62D6FE3A" w14:textId="77777777" w:rsidR="005B717B" w:rsidRPr="005447DE" w:rsidRDefault="005B717B" w:rsidP="00C42A2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47DE">
              <w:rPr>
                <w:rFonts w:asciiTheme="minorHAnsi" w:hAnsiTheme="minorHAnsi" w:cstheme="minorHAnsi"/>
                <w:b/>
                <w:sz w:val="20"/>
              </w:rPr>
              <w:t>Principali informazioni sull’insegnamento</w:t>
            </w:r>
          </w:p>
        </w:tc>
      </w:tr>
      <w:tr w:rsidR="005B717B" w:rsidRPr="00B8360E" w14:paraId="3137E0F7" w14:textId="77777777" w:rsidTr="00C42A23">
        <w:tc>
          <w:tcPr>
            <w:tcW w:w="1486" w:type="pct"/>
            <w:gridSpan w:val="2"/>
          </w:tcPr>
          <w:p w14:paraId="7EDD1DC1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Anno di corso</w:t>
            </w:r>
          </w:p>
        </w:tc>
        <w:tc>
          <w:tcPr>
            <w:tcW w:w="3514" w:type="pct"/>
            <w:gridSpan w:val="5"/>
          </w:tcPr>
          <w:p w14:paraId="03CB819C" w14:textId="3B925DE1" w:rsidR="005B717B" w:rsidRPr="005447DE" w:rsidRDefault="006759EA" w:rsidP="00C42A23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proofErr w:type="gramStart"/>
            <w:r w:rsidRPr="005447DE">
              <w:rPr>
                <w:rFonts w:asciiTheme="minorHAnsi" w:hAnsiTheme="minorHAnsi" w:cstheme="minorHAnsi"/>
                <w:sz w:val="20"/>
              </w:rPr>
              <w:t>I anno</w:t>
            </w:r>
            <w:proofErr w:type="gramEnd"/>
          </w:p>
        </w:tc>
      </w:tr>
      <w:tr w:rsidR="005B717B" w:rsidRPr="00B8360E" w14:paraId="4298F58C" w14:textId="77777777" w:rsidTr="00C42A23">
        <w:tc>
          <w:tcPr>
            <w:tcW w:w="1486" w:type="pct"/>
            <w:gridSpan w:val="2"/>
          </w:tcPr>
          <w:p w14:paraId="47BE2C69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 w:rsidRPr="00B8360E">
              <w:rPr>
                <w:rFonts w:ascii="Calibri" w:hAnsi="Calibri"/>
                <w:sz w:val="20"/>
              </w:rPr>
              <w:t>Periodo di erogazione</w:t>
            </w:r>
          </w:p>
        </w:tc>
        <w:tc>
          <w:tcPr>
            <w:tcW w:w="3514" w:type="pct"/>
            <w:gridSpan w:val="5"/>
          </w:tcPr>
          <w:p w14:paraId="0C01C946" w14:textId="17048154" w:rsidR="009C5D00" w:rsidRPr="005447DE" w:rsidRDefault="006759EA" w:rsidP="009C5D00">
            <w:pPr>
              <w:jc w:val="both"/>
              <w:rPr>
                <w:rFonts w:asciiTheme="minorHAnsi" w:hAnsiTheme="minorHAnsi" w:cstheme="minorHAnsi"/>
                <w:sz w:val="20"/>
                <w:highlight w:val="yellow"/>
              </w:rPr>
            </w:pPr>
            <w:proofErr w:type="gramStart"/>
            <w:r w:rsidRPr="005447DE">
              <w:rPr>
                <w:rFonts w:asciiTheme="minorHAnsi" w:hAnsiTheme="minorHAnsi" w:cstheme="minorHAnsi"/>
                <w:sz w:val="20"/>
              </w:rPr>
              <w:t>II</w:t>
            </w:r>
            <w:proofErr w:type="gramEnd"/>
            <w:r w:rsidRPr="005447DE">
              <w:rPr>
                <w:rFonts w:asciiTheme="minorHAnsi" w:hAnsiTheme="minorHAnsi" w:cstheme="minorHAnsi"/>
                <w:sz w:val="20"/>
              </w:rPr>
              <w:t xml:space="preserve"> semestre</w:t>
            </w:r>
          </w:p>
          <w:p w14:paraId="1096FCEF" w14:textId="77777777" w:rsidR="003B5A7F" w:rsidRPr="005447DE" w:rsidRDefault="003B5A7F" w:rsidP="009C5D00">
            <w:pPr>
              <w:jc w:val="both"/>
              <w:rPr>
                <w:rFonts w:asciiTheme="minorHAnsi" w:hAnsiTheme="minorHAnsi" w:cstheme="minorHAnsi"/>
                <w:sz w:val="20"/>
                <w:highlight w:val="yellow"/>
              </w:rPr>
            </w:pPr>
          </w:p>
          <w:p w14:paraId="3E9C8A91" w14:textId="22E23155" w:rsidR="003B5A7F" w:rsidRPr="005447DE" w:rsidRDefault="003B5A7F" w:rsidP="009C5D00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447DE">
              <w:rPr>
                <w:rFonts w:asciiTheme="minorHAnsi" w:hAnsiTheme="minorHAnsi" w:cstheme="minorHAnsi"/>
                <w:bCs/>
                <w:sz w:val="20"/>
              </w:rPr>
              <w:t xml:space="preserve">modalità di erogazione: </w:t>
            </w:r>
          </w:p>
          <w:p w14:paraId="65BA9953" w14:textId="51A4302A" w:rsidR="009C5D00" w:rsidRPr="005447DE" w:rsidRDefault="003B5A7F" w:rsidP="009C5D00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5447DE">
              <w:rPr>
                <w:rFonts w:asciiTheme="minorHAnsi" w:hAnsiTheme="minorHAnsi" w:cstheme="minorHAnsi"/>
                <w:bCs/>
                <w:sz w:val="20"/>
              </w:rPr>
              <w:t xml:space="preserve">in presenza </w:t>
            </w:r>
            <w:r w:rsidR="006759EA" w:rsidRPr="005447DE">
              <w:rPr>
                <w:rFonts w:asciiTheme="minorHAnsi" w:hAnsiTheme="minorHAnsi" w:cstheme="minorHAnsi"/>
                <w:bCs/>
                <w:sz w:val="20"/>
              </w:rPr>
              <w:t>da</w:t>
            </w:r>
            <w:r w:rsidRPr="005447DE">
              <w:rPr>
                <w:rFonts w:asciiTheme="minorHAnsi" w:hAnsiTheme="minorHAnsi" w:cstheme="minorHAnsi"/>
                <w:bCs/>
                <w:sz w:val="20"/>
              </w:rPr>
              <w:t xml:space="preserve">lla sede </w:t>
            </w:r>
            <w:proofErr w:type="spellStart"/>
            <w:r w:rsidRPr="005447DE">
              <w:rPr>
                <w:rFonts w:asciiTheme="minorHAnsi" w:hAnsiTheme="minorHAnsi" w:cstheme="minorHAnsi"/>
                <w:bCs/>
                <w:sz w:val="20"/>
              </w:rPr>
              <w:t>UniBa</w:t>
            </w:r>
            <w:proofErr w:type="spellEnd"/>
            <w:r w:rsidRPr="005447DE">
              <w:rPr>
                <w:rFonts w:asciiTheme="minorHAnsi" w:hAnsiTheme="minorHAnsi" w:cstheme="minorHAnsi"/>
                <w:bCs/>
                <w:sz w:val="20"/>
              </w:rPr>
              <w:t xml:space="preserve"> – in remoto dalla sede </w:t>
            </w:r>
            <w:proofErr w:type="spellStart"/>
            <w:r w:rsidRPr="005447DE">
              <w:rPr>
                <w:rFonts w:asciiTheme="minorHAnsi" w:hAnsiTheme="minorHAnsi" w:cstheme="minorHAnsi"/>
                <w:bCs/>
                <w:sz w:val="20"/>
              </w:rPr>
              <w:t>UniF</w:t>
            </w:r>
            <w:r w:rsidR="0033616C" w:rsidRPr="005447DE">
              <w:rPr>
                <w:rFonts w:asciiTheme="minorHAnsi" w:hAnsiTheme="minorHAnsi" w:cstheme="minorHAnsi"/>
                <w:bCs/>
                <w:sz w:val="20"/>
              </w:rPr>
              <w:t>g</w:t>
            </w:r>
            <w:proofErr w:type="spellEnd"/>
          </w:p>
        </w:tc>
      </w:tr>
      <w:tr w:rsidR="005B717B" w:rsidRPr="00B8360E" w14:paraId="25745399" w14:textId="77777777" w:rsidTr="00C42A23">
        <w:tc>
          <w:tcPr>
            <w:tcW w:w="1486" w:type="pct"/>
            <w:gridSpan w:val="2"/>
          </w:tcPr>
          <w:p w14:paraId="0110C106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 w:rsidRPr="00B8360E">
              <w:rPr>
                <w:rFonts w:ascii="Calibri" w:hAnsi="Calibri"/>
                <w:sz w:val="20"/>
              </w:rPr>
              <w:t>Crediti formativi</w:t>
            </w:r>
            <w:r>
              <w:rPr>
                <w:rFonts w:ascii="Calibri" w:hAnsi="Calibri"/>
                <w:sz w:val="20"/>
              </w:rPr>
              <w:t xml:space="preserve"> universitari (CFU/ETCS): </w:t>
            </w:r>
          </w:p>
        </w:tc>
        <w:tc>
          <w:tcPr>
            <w:tcW w:w="3514" w:type="pct"/>
            <w:gridSpan w:val="5"/>
          </w:tcPr>
          <w:p w14:paraId="7AC9A964" w14:textId="6D3B0AF4" w:rsidR="005B717B" w:rsidRPr="005447DE" w:rsidRDefault="006759EA" w:rsidP="00C42A23">
            <w:pPr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5B717B" w:rsidRPr="00B8360E" w14:paraId="1FED3ABF" w14:textId="77777777" w:rsidTr="00C42A23">
        <w:tc>
          <w:tcPr>
            <w:tcW w:w="1486" w:type="pct"/>
            <w:gridSpan w:val="2"/>
          </w:tcPr>
          <w:p w14:paraId="7AB7D3BE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SSD</w:t>
            </w:r>
          </w:p>
        </w:tc>
        <w:tc>
          <w:tcPr>
            <w:tcW w:w="3514" w:type="pct"/>
            <w:gridSpan w:val="5"/>
          </w:tcPr>
          <w:p w14:paraId="794324F1" w14:textId="65C6EF86" w:rsidR="005B717B" w:rsidRPr="005447DE" w:rsidRDefault="006759EA" w:rsidP="00C42A23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Archeologia classica, L-Ant/07</w:t>
            </w:r>
          </w:p>
        </w:tc>
      </w:tr>
      <w:tr w:rsidR="005B717B" w:rsidRPr="00B8360E" w14:paraId="4CCCFEBE" w14:textId="77777777" w:rsidTr="00C42A23">
        <w:tc>
          <w:tcPr>
            <w:tcW w:w="1486" w:type="pct"/>
            <w:gridSpan w:val="2"/>
          </w:tcPr>
          <w:p w14:paraId="6AF37B57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 w:rsidRPr="00B8360E">
              <w:rPr>
                <w:rFonts w:ascii="Calibri" w:hAnsi="Calibri"/>
                <w:sz w:val="20"/>
              </w:rPr>
              <w:t>Lingua di erogazione</w:t>
            </w:r>
          </w:p>
        </w:tc>
        <w:tc>
          <w:tcPr>
            <w:tcW w:w="3514" w:type="pct"/>
            <w:gridSpan w:val="5"/>
          </w:tcPr>
          <w:p w14:paraId="19CF9D29" w14:textId="64DA43A1" w:rsidR="005B717B" w:rsidRPr="005447DE" w:rsidRDefault="006759EA" w:rsidP="00C42A23">
            <w:pPr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Italiano</w:t>
            </w:r>
          </w:p>
        </w:tc>
      </w:tr>
      <w:tr w:rsidR="005B717B" w:rsidRPr="00B8360E" w14:paraId="2867AA04" w14:textId="77777777" w:rsidTr="00C42A23">
        <w:tc>
          <w:tcPr>
            <w:tcW w:w="1486" w:type="pct"/>
            <w:gridSpan w:val="2"/>
          </w:tcPr>
          <w:p w14:paraId="6F55987C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 di f</w:t>
            </w:r>
            <w:r w:rsidRPr="00B8360E">
              <w:rPr>
                <w:rFonts w:ascii="Calibri" w:hAnsi="Calibri"/>
                <w:sz w:val="20"/>
              </w:rPr>
              <w:t>requenza</w:t>
            </w:r>
          </w:p>
        </w:tc>
        <w:tc>
          <w:tcPr>
            <w:tcW w:w="3514" w:type="pct"/>
            <w:gridSpan w:val="5"/>
          </w:tcPr>
          <w:p w14:paraId="41C7C89B" w14:textId="6D622280" w:rsidR="00892C03" w:rsidRPr="005447DE" w:rsidRDefault="00892C03" w:rsidP="00B66DB2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 xml:space="preserve">La frequenza è disciplinata dal Regolamento Didattico del </w:t>
            </w:r>
            <w:proofErr w:type="spellStart"/>
            <w:r w:rsidRPr="005447DE">
              <w:rPr>
                <w:rFonts w:asciiTheme="minorHAnsi" w:hAnsiTheme="minorHAnsi" w:cstheme="minorHAnsi"/>
                <w:sz w:val="20"/>
              </w:rPr>
              <w:t>CdS</w:t>
            </w:r>
            <w:proofErr w:type="spellEnd"/>
            <w:r w:rsidRPr="005447DE">
              <w:rPr>
                <w:rFonts w:asciiTheme="minorHAnsi" w:hAnsiTheme="minorHAnsi" w:cstheme="minorHAnsi"/>
                <w:sz w:val="20"/>
              </w:rPr>
              <w:t xml:space="preserve"> (art. 4</w:t>
            </w:r>
            <w:r w:rsidR="006700A1" w:rsidRPr="005447DE">
              <w:rPr>
                <w:rFonts w:asciiTheme="minorHAnsi" w:hAnsiTheme="minorHAnsi" w:cstheme="minorHAnsi"/>
                <w:sz w:val="20"/>
              </w:rPr>
              <w:t>.2</w:t>
            </w:r>
            <w:r w:rsidRPr="005447DE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5B717B" w:rsidRPr="00B8360E" w14:paraId="685FC745" w14:textId="77777777" w:rsidTr="00C42A2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22EC6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93B2C" w14:textId="77777777" w:rsidR="005B717B" w:rsidRPr="005447DE" w:rsidRDefault="005B717B" w:rsidP="00C42A2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B717B" w:rsidRPr="00B8360E" w14:paraId="14F3A295" w14:textId="77777777" w:rsidTr="00C42A23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3D6C9C6D" w14:textId="77777777" w:rsidR="005B717B" w:rsidRPr="00B8360E" w:rsidRDefault="005B717B" w:rsidP="00C42A23">
            <w:pPr>
              <w:rPr>
                <w:rFonts w:ascii="Calibri" w:hAnsi="Calibri"/>
                <w:b/>
                <w:sz w:val="20"/>
              </w:rPr>
            </w:pPr>
            <w:r w:rsidRPr="00B8360E">
              <w:rPr>
                <w:rFonts w:ascii="Calibri" w:hAnsi="Calibri"/>
                <w:b/>
                <w:sz w:val="20"/>
              </w:rPr>
              <w:t>Docente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0AB9CCD4" w14:textId="77777777" w:rsidR="005B717B" w:rsidRPr="005447DE" w:rsidRDefault="005B717B" w:rsidP="00C42A23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</w:pPr>
          </w:p>
        </w:tc>
      </w:tr>
      <w:tr w:rsidR="005B717B" w:rsidRPr="00B8360E" w14:paraId="42D6782E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61B0DF21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 w:rsidRPr="005651F6">
              <w:rPr>
                <w:rFonts w:ascii="Calibri" w:hAnsi="Calibri"/>
                <w:sz w:val="20"/>
              </w:rPr>
              <w:t>Nome e cognome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596CED3F" w14:textId="6D03F0F2" w:rsidR="005B717B" w:rsidRPr="005447DE" w:rsidRDefault="006759EA" w:rsidP="005447DE">
            <w:pPr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Paola Palmentola</w:t>
            </w:r>
          </w:p>
        </w:tc>
      </w:tr>
      <w:tr w:rsidR="005B717B" w:rsidRPr="00B8360E" w14:paraId="10F60597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8CD64F0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 w:rsidRPr="005651F6">
              <w:rPr>
                <w:rFonts w:ascii="Calibri" w:hAnsi="Calibri"/>
                <w:sz w:val="20"/>
              </w:rPr>
              <w:t>Indirizzo 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AA61811" w14:textId="24E8C30B" w:rsidR="005B717B" w:rsidRPr="005447DE" w:rsidRDefault="006759EA" w:rsidP="005447DE">
            <w:pPr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paola.palmentola@uniba.it</w:t>
            </w:r>
          </w:p>
        </w:tc>
      </w:tr>
      <w:tr w:rsidR="005B717B" w:rsidRPr="00B8360E" w14:paraId="2C8CCF94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9413B49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 w:rsidRPr="005651F6">
              <w:rPr>
                <w:rFonts w:ascii="Calibri" w:hAnsi="Calibri"/>
                <w:sz w:val="20"/>
              </w:rPr>
              <w:t>Telefono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668C39A8" w14:textId="5CB0E80E" w:rsidR="005B717B" w:rsidRPr="005447DE" w:rsidRDefault="006759EA" w:rsidP="005447DE">
            <w:pPr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080-5714132</w:t>
            </w:r>
          </w:p>
        </w:tc>
      </w:tr>
      <w:tr w:rsidR="005B717B" w:rsidRPr="00B8360E" w14:paraId="57E68448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10429AC" w14:textId="77777777" w:rsidR="005B717B" w:rsidRPr="005651F6" w:rsidRDefault="005B717B" w:rsidP="00C42A2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Sede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7BF7B36" w14:textId="1EA0E0B0" w:rsidR="00D61EBA" w:rsidRPr="005447DE" w:rsidRDefault="00460304" w:rsidP="005447DE">
            <w:pPr>
              <w:pStyle w:val="Testonormale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>Palazzo Ateneo</w:t>
            </w:r>
            <w:r w:rsidR="00126364">
              <w:rPr>
                <w:rFonts w:asciiTheme="minorHAnsi" w:hAnsiTheme="minorHAnsi" w:cstheme="minorHAnsi"/>
                <w:sz w:val="20"/>
                <w:szCs w:val="20"/>
              </w:rPr>
              <w:t xml:space="preserve"> (II piano, lato via </w:t>
            </w:r>
            <w:proofErr w:type="spellStart"/>
            <w:r w:rsidR="00126364">
              <w:rPr>
                <w:rFonts w:asciiTheme="minorHAnsi" w:hAnsiTheme="minorHAnsi" w:cstheme="minorHAnsi"/>
                <w:sz w:val="20"/>
                <w:szCs w:val="20"/>
              </w:rPr>
              <w:t>Crisanzio</w:t>
            </w:r>
            <w:proofErr w:type="spellEnd"/>
            <w:r w:rsidR="00126364">
              <w:rPr>
                <w:rFonts w:asciiTheme="minorHAnsi" w:hAnsiTheme="minorHAnsi" w:cstheme="minorHAnsi"/>
                <w:sz w:val="20"/>
                <w:szCs w:val="20"/>
              </w:rPr>
              <w:t>, stanza 30)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>, Piazza Umberto I</w:t>
            </w:r>
            <w:r w:rsidR="00DA7347" w:rsidRPr="005447DE">
              <w:rPr>
                <w:rFonts w:asciiTheme="minorHAnsi" w:hAnsiTheme="minorHAnsi" w:cstheme="minorHAnsi"/>
                <w:sz w:val="20"/>
                <w:szCs w:val="20"/>
              </w:rPr>
              <w:t>, Bari</w:t>
            </w:r>
          </w:p>
        </w:tc>
      </w:tr>
      <w:tr w:rsidR="005B717B" w:rsidRPr="00B8360E" w14:paraId="1F62F9A6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16DAACD" w14:textId="028E0A97" w:rsidR="005B717B" w:rsidRPr="005651F6" w:rsidRDefault="00776858" w:rsidP="00C42A2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5B717B">
              <w:rPr>
                <w:rFonts w:ascii="Calibri" w:hAnsi="Calibri"/>
                <w:sz w:val="20"/>
              </w:rPr>
              <w:t>ede virtuale</w:t>
            </w:r>
            <w:r w:rsidR="00D61EBA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273E62D9" w14:textId="56321C4F" w:rsidR="00162F9D" w:rsidRPr="005447DE" w:rsidRDefault="00AF3538" w:rsidP="005447DE">
            <w:pPr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Teams (Ricevimento Paola Palmentola, codice o4enoxy)</w:t>
            </w:r>
          </w:p>
        </w:tc>
      </w:tr>
      <w:tr w:rsidR="005B717B" w:rsidRPr="00B8360E" w14:paraId="76068998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3100E7A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 w:rsidRPr="005651F6">
              <w:rPr>
                <w:rFonts w:ascii="Calibri" w:hAnsi="Calibri"/>
                <w:sz w:val="20"/>
              </w:rPr>
              <w:t>Ricevimento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71F7BDC9" w14:textId="77777777" w:rsidR="00AF3538" w:rsidRPr="005447DE" w:rsidRDefault="00AF3538" w:rsidP="005447DE">
            <w:pPr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 xml:space="preserve">Lunedì e mercoledì 9-13. </w:t>
            </w:r>
          </w:p>
          <w:p w14:paraId="4838B2F1" w14:textId="77777777" w:rsidR="00AF3538" w:rsidRPr="005447DE" w:rsidRDefault="00AF3538" w:rsidP="005447DE">
            <w:pPr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 xml:space="preserve">Gli orari di ricevimento possono subire variazioni; </w:t>
            </w:r>
          </w:p>
          <w:p w14:paraId="0A082881" w14:textId="4ACCDBBF" w:rsidR="005B717B" w:rsidRPr="005447DE" w:rsidRDefault="00AF3538" w:rsidP="005447DE">
            <w:pPr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si consiglia di contattare preventivamente la docente via mail.</w:t>
            </w:r>
          </w:p>
        </w:tc>
      </w:tr>
      <w:tr w:rsidR="005B717B" w:rsidRPr="00B8360E" w14:paraId="1FE73DBB" w14:textId="77777777" w:rsidTr="00C42A2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976EA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3E205" w14:textId="77777777" w:rsidR="005B717B" w:rsidRPr="005447DE" w:rsidRDefault="005B717B" w:rsidP="00C42A2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2D321" w14:textId="77777777" w:rsidR="005B717B" w:rsidRPr="005447DE" w:rsidRDefault="005B717B" w:rsidP="00C42A2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A4F76" w14:textId="77777777" w:rsidR="005B717B" w:rsidRPr="005447DE" w:rsidRDefault="005B717B" w:rsidP="00C42A2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717B" w:rsidRPr="00B8360E" w14:paraId="2792439D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537FCF0" w14:textId="77777777" w:rsidR="005B717B" w:rsidRPr="00B8360E" w:rsidRDefault="005B717B" w:rsidP="00C42A23">
            <w:pPr>
              <w:rPr>
                <w:rFonts w:ascii="Calibri" w:hAnsi="Calibri"/>
                <w:b/>
                <w:sz w:val="20"/>
              </w:rPr>
            </w:pPr>
            <w:r w:rsidRPr="00B8360E">
              <w:rPr>
                <w:rFonts w:ascii="Calibri" w:hAnsi="Calibri"/>
                <w:b/>
                <w:sz w:val="20"/>
              </w:rPr>
              <w:t>Organizzazione della didattica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4FEF3A09" w14:textId="77777777" w:rsidR="005B717B" w:rsidRPr="005447DE" w:rsidRDefault="005B717B" w:rsidP="00C42A23">
            <w:pPr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</w:pPr>
          </w:p>
        </w:tc>
      </w:tr>
      <w:tr w:rsidR="005B717B" w:rsidRPr="00B8360E" w14:paraId="6316360B" w14:textId="77777777" w:rsidTr="00C42A23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3138976E" w14:textId="77777777" w:rsidR="005B717B" w:rsidRPr="005447DE" w:rsidRDefault="005B717B" w:rsidP="00C42A2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b/>
                <w:sz w:val="20"/>
              </w:rPr>
              <w:t>Ore</w:t>
            </w:r>
          </w:p>
        </w:tc>
      </w:tr>
      <w:tr w:rsidR="005B717B" w:rsidRPr="00B8360E" w14:paraId="6909FA3D" w14:textId="77777777" w:rsidTr="00C42A2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66243117" w14:textId="77777777" w:rsidR="005B717B" w:rsidRPr="00B8360E" w:rsidRDefault="005B717B" w:rsidP="00C42A2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</w:t>
            </w:r>
            <w:r w:rsidRPr="00B8360E">
              <w:rPr>
                <w:rFonts w:ascii="Calibri" w:hAnsi="Calibri"/>
                <w:sz w:val="20"/>
              </w:rPr>
              <w:t>otali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7C2B2E" w14:textId="77777777" w:rsidR="005B717B" w:rsidRPr="005447DE" w:rsidRDefault="005B717B" w:rsidP="00C42A2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9145CC" w14:textId="77777777" w:rsidR="005B717B" w:rsidRPr="005447DE" w:rsidRDefault="005B717B" w:rsidP="00C42A2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Pratica (laboratorio, campo, esercitazione, altro)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2F84E3" w14:textId="77777777" w:rsidR="005B717B" w:rsidRPr="005447DE" w:rsidRDefault="005B717B" w:rsidP="00C42A2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Studio individuale</w:t>
            </w:r>
          </w:p>
        </w:tc>
      </w:tr>
      <w:tr w:rsidR="00C0602C" w:rsidRPr="000E2341" w14:paraId="6D6B8434" w14:textId="77777777" w:rsidTr="00C42A2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7F128C38" w14:textId="15474FA6" w:rsidR="00C0602C" w:rsidRPr="00AF3538" w:rsidRDefault="00C0602C" w:rsidP="00C0602C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  <w:r w:rsidRPr="00AF3538">
              <w:rPr>
                <w:rFonts w:ascii="Calibri" w:hAnsi="Calibri"/>
                <w:i/>
                <w:iCs/>
                <w:sz w:val="20"/>
              </w:rPr>
              <w:t>150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9A4AE4" w14:textId="62265186" w:rsidR="00C0602C" w:rsidRPr="005447DE" w:rsidRDefault="00C0602C" w:rsidP="00C0602C">
            <w:pPr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</w:pPr>
            <w:r w:rsidRPr="005447DE">
              <w:rPr>
                <w:rFonts w:asciiTheme="minorHAnsi" w:hAnsiTheme="minorHAnsi" w:cstheme="minorHAnsi"/>
                <w:i/>
                <w:iCs/>
                <w:sz w:val="20"/>
              </w:rPr>
              <w:t>42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37BAC3" w14:textId="77777777" w:rsidR="00C0602C" w:rsidRPr="005447DE" w:rsidRDefault="00C0602C" w:rsidP="00C0602C">
            <w:pPr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048B93" w14:textId="73126BED" w:rsidR="00C0602C" w:rsidRPr="005447DE" w:rsidRDefault="00C0602C" w:rsidP="00C0602C">
            <w:pPr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</w:pPr>
            <w:r w:rsidRPr="005447DE">
              <w:rPr>
                <w:rFonts w:asciiTheme="minorHAnsi" w:hAnsiTheme="minorHAnsi" w:cstheme="minorHAnsi"/>
                <w:i/>
                <w:iCs/>
                <w:sz w:val="20"/>
              </w:rPr>
              <w:t>108</w:t>
            </w:r>
          </w:p>
        </w:tc>
      </w:tr>
      <w:tr w:rsidR="00C0602C" w:rsidRPr="002E6B06" w14:paraId="768655AD" w14:textId="77777777" w:rsidTr="009F7847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2699D4D2" w14:textId="0BACD614" w:rsidR="00C0602C" w:rsidRPr="005447DE" w:rsidRDefault="00C0602C" w:rsidP="00C0602C">
            <w:pPr>
              <w:jc w:val="both"/>
              <w:rPr>
                <w:rFonts w:asciiTheme="minorHAnsi" w:hAnsiTheme="minorHAnsi" w:cstheme="minorHAnsi"/>
                <w:sz w:val="20"/>
              </w:rPr>
            </w:pPr>
            <w:bookmarkStart w:id="1" w:name="_Toc134168251"/>
            <w:r w:rsidRPr="005447DE">
              <w:rPr>
                <w:rFonts w:asciiTheme="minorHAnsi" w:eastAsia="Arial Unicode MS" w:hAnsiTheme="minorHAnsi" w:cstheme="minorHAnsi"/>
                <w:sz w:val="20"/>
              </w:rPr>
              <w:t>- A ciascun credito formativo universitario corrispondono 25 ore di impegno complessivo per studente (</w:t>
            </w:r>
            <w:proofErr w:type="spellStart"/>
            <w:r w:rsidRPr="005447DE">
              <w:rPr>
                <w:rFonts w:asciiTheme="minorHAnsi" w:eastAsia="Arial Unicode MS" w:hAnsiTheme="minorHAnsi" w:cstheme="minorHAnsi"/>
                <w:sz w:val="20"/>
              </w:rPr>
              <w:t>vd</w:t>
            </w:r>
            <w:proofErr w:type="spellEnd"/>
            <w:r w:rsidRPr="005447DE">
              <w:rPr>
                <w:rFonts w:asciiTheme="minorHAnsi" w:eastAsia="Arial Unicode MS" w:hAnsiTheme="minorHAnsi" w:cstheme="minorHAnsi"/>
                <w:sz w:val="20"/>
              </w:rPr>
              <w:t>.</w:t>
            </w:r>
            <w:r w:rsidRPr="005447D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447DE">
              <w:rPr>
                <w:rFonts w:asciiTheme="minorHAnsi" w:hAnsiTheme="minorHAnsi" w:cstheme="minorHAnsi"/>
                <w:bCs/>
                <w:sz w:val="20"/>
              </w:rPr>
              <w:t xml:space="preserve">Regolamento Didattico del </w:t>
            </w:r>
            <w:proofErr w:type="spellStart"/>
            <w:r w:rsidRPr="005447DE">
              <w:rPr>
                <w:rFonts w:asciiTheme="minorHAnsi" w:hAnsiTheme="minorHAnsi" w:cstheme="minorHAnsi"/>
                <w:bCs/>
                <w:sz w:val="20"/>
              </w:rPr>
              <w:t>CdS</w:t>
            </w:r>
            <w:proofErr w:type="spellEnd"/>
            <w:r w:rsidRPr="005447DE">
              <w:rPr>
                <w:rFonts w:asciiTheme="minorHAnsi" w:hAnsiTheme="minorHAnsi" w:cstheme="minorHAnsi"/>
                <w:bCs/>
                <w:sz w:val="20"/>
              </w:rPr>
              <w:t>, art. 4.2, comma 3)</w:t>
            </w:r>
            <w:bookmarkEnd w:id="1"/>
            <w:r w:rsidRPr="005447DE">
              <w:rPr>
                <w:rFonts w:asciiTheme="minorHAnsi" w:hAnsiTheme="minorHAnsi" w:cstheme="minorHAnsi"/>
                <w:bCs/>
                <w:sz w:val="20"/>
              </w:rPr>
              <w:t>;</w:t>
            </w:r>
          </w:p>
        </w:tc>
      </w:tr>
      <w:tr w:rsidR="00C0602C" w:rsidRPr="00B8360E" w14:paraId="6C4787D1" w14:textId="77777777" w:rsidTr="00C42A23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15620431" w14:textId="77777777" w:rsidR="00C0602C" w:rsidRPr="005447DE" w:rsidRDefault="00C0602C" w:rsidP="00C0602C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b/>
                <w:sz w:val="20"/>
              </w:rPr>
              <w:t>CFU/ETCS</w:t>
            </w:r>
          </w:p>
        </w:tc>
      </w:tr>
      <w:tr w:rsidR="00C0602C" w:rsidRPr="000E2341" w14:paraId="19FE1AD4" w14:textId="77777777" w:rsidTr="00C42A2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6BBDF8E1" w14:textId="6EC6CDE9" w:rsidR="00C0602C" w:rsidRPr="00921E8A" w:rsidRDefault="00C0602C" w:rsidP="00C0602C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highlight w:val="yellow"/>
              </w:rPr>
            </w:pPr>
            <w:r w:rsidRPr="00AF3538">
              <w:rPr>
                <w:rFonts w:ascii="Calibri" w:hAnsi="Calibri"/>
                <w:i/>
                <w:iCs/>
                <w:sz w:val="20"/>
              </w:rPr>
              <w:t>6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C107" w14:textId="77777777" w:rsidR="00C0602C" w:rsidRPr="005447DE" w:rsidRDefault="00C0602C" w:rsidP="00C0602C">
            <w:pPr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571BF5" w14:textId="77777777" w:rsidR="00C0602C" w:rsidRPr="005447DE" w:rsidRDefault="00C0602C" w:rsidP="00C0602C">
            <w:pPr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D86DEE" w14:textId="77777777" w:rsidR="00C0602C" w:rsidRPr="005447DE" w:rsidRDefault="00C0602C" w:rsidP="00C0602C">
            <w:pPr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</w:pPr>
          </w:p>
        </w:tc>
      </w:tr>
      <w:tr w:rsidR="00C0602C" w:rsidRPr="00B8360E" w14:paraId="392A735B" w14:textId="77777777" w:rsidTr="00C42A23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58CEDD" w14:textId="77777777" w:rsidR="00C0602C" w:rsidRPr="006E02A8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4E0A2" w14:textId="77777777" w:rsidR="00C0602C" w:rsidRPr="005447DE" w:rsidRDefault="00C0602C" w:rsidP="00C0602C">
            <w:pPr>
              <w:pStyle w:val="Grigliamedia1-Colore21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C0602C" w:rsidRPr="00B8360E" w14:paraId="3B5F42F7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982EFE" w14:textId="77777777" w:rsidR="00C0602C" w:rsidRPr="0083337E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83337E">
              <w:rPr>
                <w:rFonts w:ascii="Calibri" w:hAnsi="Calibri" w:cs="Calibri"/>
                <w:b/>
                <w:bCs/>
                <w:sz w:val="20"/>
              </w:rPr>
              <w:t>Obiettivi formativi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654FA44E" w14:textId="4195E30B" w:rsidR="00C0602C" w:rsidRPr="005447DE" w:rsidRDefault="002F6E80" w:rsidP="00C0602C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Obiettivo base è fornire conoscenze ampie e prima non acquisite relative all’intero ambito culturale italico. In aggiunta, la conoscenza dell’archeologia del mondo italico diviene filo di raccordo tra l’archeologia greca, della Magna Grecia e romana, tessendo nelle competenze di ciascuno un quadro omogeneo e composito della storia e dell’archeologia dell’Italia antica.</w:t>
            </w:r>
          </w:p>
        </w:tc>
      </w:tr>
      <w:tr w:rsidR="00C0602C" w:rsidRPr="00B8360E" w14:paraId="559E3357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5098D685" w14:textId="77777777" w:rsidR="00C0602C" w:rsidRPr="0083337E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83337E">
              <w:rPr>
                <w:rFonts w:ascii="Calibri" w:hAnsi="Calibri"/>
                <w:b/>
                <w:bCs/>
                <w:sz w:val="20"/>
              </w:rPr>
              <w:t>Prerequisiti</w:t>
            </w:r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5ACF167A" w14:textId="2C41406E" w:rsidR="00C0602C" w:rsidRPr="005447DE" w:rsidRDefault="00123A18" w:rsidP="00C0602C">
            <w:pPr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 xml:space="preserve">Dal punto di vista dei contenuti il corso affronta temi, ambito cronologico e geografico differenti rispetto a quanto affrontato dagli studenti nel primo ciclo. Si considerano, pertanto, prerequisiti le competenze </w:t>
            </w:r>
            <w:r w:rsidRPr="005447DE">
              <w:rPr>
                <w:rFonts w:asciiTheme="minorHAnsi" w:hAnsiTheme="minorHAnsi" w:cstheme="minorHAnsi"/>
                <w:sz w:val="20"/>
              </w:rPr>
              <w:lastRenderedPageBreak/>
              <w:t>complessive acquisite in particolare nell’ambito dell’archeologia protostorica e classica.</w:t>
            </w:r>
          </w:p>
        </w:tc>
      </w:tr>
      <w:tr w:rsidR="00C0602C" w:rsidRPr="00B8360E" w14:paraId="457F184F" w14:textId="77777777" w:rsidTr="00C42A2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47576" w14:textId="77777777" w:rsidR="00C0602C" w:rsidRPr="00B8360E" w:rsidRDefault="00C0602C" w:rsidP="00C0602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AF613" w14:textId="77777777" w:rsidR="00C0602C" w:rsidRPr="005447DE" w:rsidRDefault="00C0602C" w:rsidP="00C0602C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602C" w:rsidRPr="00B8360E" w14:paraId="7872A3CA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37D46DA2" w14:textId="77777777" w:rsidR="00C0602C" w:rsidRPr="006E02A8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83337E">
              <w:rPr>
                <w:rFonts w:ascii="Calibri" w:hAnsi="Calibri" w:cs="Calibri"/>
                <w:b/>
                <w:bCs/>
                <w:sz w:val="22"/>
                <w:szCs w:val="22"/>
              </w:rPr>
              <w:t>Metodi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B7EBF02" w14:textId="7FA86101" w:rsidR="00C0602C" w:rsidRPr="005447DE" w:rsidRDefault="000453A5" w:rsidP="00C0602C">
            <w:pPr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Lezioni frontali con ausilio delle immagini e interazione costante con gli studenti.</w:t>
            </w:r>
          </w:p>
        </w:tc>
      </w:tr>
      <w:tr w:rsidR="00C0602C" w:rsidRPr="00B8360E" w14:paraId="4B052429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61026428" w14:textId="77777777" w:rsidR="00C0602C" w:rsidRPr="006E02A8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33C94266" w14:textId="77777777" w:rsidR="00C0602C" w:rsidRPr="005447DE" w:rsidRDefault="00C0602C" w:rsidP="00C0602C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</w:pPr>
          </w:p>
        </w:tc>
      </w:tr>
      <w:tr w:rsidR="00C0602C" w:rsidRPr="00B8360E" w14:paraId="62FB40AA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1F492252" w14:textId="77777777" w:rsidR="00C0602C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6E02A8">
              <w:rPr>
                <w:rFonts w:ascii="Calibri" w:hAnsi="Calibri"/>
                <w:b/>
                <w:bCs/>
                <w:sz w:val="20"/>
              </w:rPr>
              <w:t>Risultati di apprendimento previsti</w:t>
            </w:r>
          </w:p>
          <w:p w14:paraId="53B66D11" w14:textId="77777777" w:rsidR="00C0602C" w:rsidRDefault="00C0602C" w:rsidP="00C0602C">
            <w:pPr>
              <w:rPr>
                <w:rFonts w:ascii="Calibri" w:hAnsi="Calibri"/>
                <w:b/>
                <w:bCs/>
                <w:i/>
                <w:iCs/>
                <w:sz w:val="20"/>
              </w:rPr>
            </w:pPr>
          </w:p>
          <w:p w14:paraId="6B5DEC2C" w14:textId="61743FE0" w:rsidR="00C0602C" w:rsidRPr="00547EAC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DD1 </w:t>
            </w:r>
            <w:r w:rsidRPr="00547EAC">
              <w:rPr>
                <w:b/>
                <w:bCs/>
                <w:iCs/>
                <w:sz w:val="20"/>
                <w:szCs w:val="20"/>
              </w:rPr>
              <w:t>Conoscenza e capacità di comprensione</w:t>
            </w:r>
          </w:p>
          <w:p w14:paraId="0D3A48BA" w14:textId="77777777" w:rsidR="00C0602C" w:rsidRDefault="00C0602C" w:rsidP="00C0602C">
            <w:pPr>
              <w:rPr>
                <w:rFonts w:ascii="Calibri" w:hAnsi="Calibri"/>
                <w:b/>
                <w:i/>
                <w:iCs/>
                <w:sz w:val="20"/>
              </w:rPr>
            </w:pPr>
          </w:p>
          <w:p w14:paraId="1004BB0D" w14:textId="77777777" w:rsidR="00C0602C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20888D09" w14:textId="77777777" w:rsidR="00C0602C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0071DEC9" w14:textId="77777777" w:rsidR="005447DE" w:rsidRDefault="005447DE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240790A7" w14:textId="77777777" w:rsidR="00D7690C" w:rsidRDefault="00D7690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134A42D6" w14:textId="77777777" w:rsidR="00C0602C" w:rsidRPr="00547EAC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DD2 </w:t>
            </w:r>
            <w:r w:rsidRPr="00547EAC">
              <w:rPr>
                <w:b/>
                <w:bCs/>
                <w:iCs/>
                <w:sz w:val="20"/>
                <w:szCs w:val="20"/>
              </w:rPr>
              <w:t>Conoscenza e capacità di comprensione</w:t>
            </w:r>
            <w:r>
              <w:rPr>
                <w:b/>
                <w:bCs/>
                <w:iCs/>
                <w:sz w:val="20"/>
                <w:szCs w:val="20"/>
              </w:rPr>
              <w:t xml:space="preserve"> applicate</w:t>
            </w:r>
          </w:p>
          <w:p w14:paraId="22F2D77F" w14:textId="77777777" w:rsidR="00C0602C" w:rsidRDefault="00C0602C" w:rsidP="00C0602C">
            <w:pPr>
              <w:rPr>
                <w:rFonts w:ascii="Calibri" w:hAnsi="Calibri"/>
                <w:b/>
                <w:i/>
                <w:iCs/>
                <w:sz w:val="20"/>
              </w:rPr>
            </w:pPr>
          </w:p>
          <w:p w14:paraId="5941EF1D" w14:textId="77777777" w:rsidR="00C0602C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517F0C6B" w14:textId="77777777" w:rsidR="00C0602C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5E924F8E" w14:textId="77777777" w:rsidR="005447DE" w:rsidRDefault="005447DE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36DF7106" w14:textId="77777777" w:rsidR="00C0602C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7A0286F8" w14:textId="34FFC6F3" w:rsidR="00C0602C" w:rsidRPr="00547EAC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DD3-5 </w:t>
            </w:r>
            <w:r w:rsidRPr="00547EAC">
              <w:rPr>
                <w:b/>
                <w:bCs/>
                <w:iCs/>
                <w:sz w:val="20"/>
                <w:szCs w:val="20"/>
              </w:rPr>
              <w:t>Co</w:t>
            </w:r>
            <w:r>
              <w:rPr>
                <w:b/>
                <w:bCs/>
                <w:iCs/>
                <w:sz w:val="20"/>
                <w:szCs w:val="20"/>
              </w:rPr>
              <w:t>mpetenze trasversali</w:t>
            </w:r>
          </w:p>
          <w:p w14:paraId="4E00C989" w14:textId="77777777" w:rsidR="00C0602C" w:rsidRPr="006E02A8" w:rsidRDefault="00C0602C" w:rsidP="00C0602C">
            <w:pPr>
              <w:rPr>
                <w:rFonts w:ascii="Calibri" w:hAnsi="Calibri"/>
                <w:b/>
                <w:i/>
                <w:i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40EDB1A4" w14:textId="77777777" w:rsidR="005447DE" w:rsidRPr="005447DE" w:rsidRDefault="005447DE" w:rsidP="00C0602C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0878CBD8" w14:textId="77777777" w:rsidR="005447DE" w:rsidRPr="005447DE" w:rsidRDefault="005447DE" w:rsidP="00C0602C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74B5A69E" w14:textId="77777777" w:rsidR="005447DE" w:rsidRPr="005447DE" w:rsidRDefault="005447DE" w:rsidP="00C0602C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59343588" w14:textId="1D30D059" w:rsidR="00C0602C" w:rsidRPr="005447DE" w:rsidRDefault="00C0602C" w:rsidP="00C0602C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i/>
                <w:iCs/>
                <w:sz w:val="20"/>
              </w:rPr>
              <w:t xml:space="preserve">- </w:t>
            </w:r>
            <w:r w:rsidRPr="005447DE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Descrittore di Dublino 1</w:t>
            </w:r>
            <w:r w:rsidRPr="005447DE">
              <w:rPr>
                <w:rFonts w:asciiTheme="minorHAnsi" w:hAnsiTheme="minorHAnsi" w:cstheme="minorHAnsi"/>
                <w:i/>
                <w:iCs/>
                <w:sz w:val="20"/>
              </w:rPr>
              <w:t xml:space="preserve">: conoscenza e capacità di comprensione </w:t>
            </w:r>
          </w:p>
          <w:p w14:paraId="1642250D" w14:textId="77777777" w:rsidR="000453A5" w:rsidRPr="005447DE" w:rsidRDefault="000453A5" w:rsidP="000453A5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Acquisizione di competenze specialistiche derivanti dai temi trattati;</w:t>
            </w:r>
          </w:p>
          <w:p w14:paraId="4DCE83B9" w14:textId="2C10505F" w:rsidR="00C0602C" w:rsidRPr="005447DE" w:rsidRDefault="000453A5" w:rsidP="000453A5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Sperimentazione di un metodo di indagine che prevede una lettura ragionata di uguali fenomeni riscontabili nell’ambito dell’intera Italia antica.</w:t>
            </w:r>
          </w:p>
          <w:p w14:paraId="4809766F" w14:textId="77777777" w:rsidR="000453A5" w:rsidRPr="005447DE" w:rsidRDefault="000453A5" w:rsidP="000453A5">
            <w:p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6A040D4" w14:textId="4177BB97" w:rsidR="00C0602C" w:rsidRPr="005447DE" w:rsidRDefault="00C0602C" w:rsidP="00C0602C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5447DE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- Descrittore di Dublino 2</w:t>
            </w:r>
            <w:r w:rsidRPr="005447DE">
              <w:rPr>
                <w:rFonts w:asciiTheme="minorHAnsi" w:hAnsiTheme="minorHAnsi" w:cstheme="minorHAnsi"/>
                <w:i/>
                <w:iCs/>
                <w:sz w:val="20"/>
              </w:rPr>
              <w:t xml:space="preserve">: capacità di applicare conoscenza e comprensione </w:t>
            </w:r>
          </w:p>
          <w:p w14:paraId="57322B0E" w14:textId="79FCF680" w:rsidR="00C0602C" w:rsidRPr="005447DE" w:rsidRDefault="00546AA4" w:rsidP="00C0602C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L’insegnamento si prefigge di fornire conoscenze ampie e prima non acquisite relative all’intero ambito culturale italico, sulle quali lo studente possa incardinare altre competenze di ambito culturale, cronologico e geografico affine o più note.</w:t>
            </w:r>
            <w:r w:rsidR="00C0602C" w:rsidRPr="005447D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AAAAB7A" w14:textId="3956A35C" w:rsidR="00C0602C" w:rsidRPr="005447DE" w:rsidRDefault="00C0602C" w:rsidP="00546AA4">
            <w:p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408136AB" w14:textId="296462CE" w:rsidR="00C0602C" w:rsidRPr="005447DE" w:rsidRDefault="00C0602C" w:rsidP="00C0602C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5447DE">
              <w:rPr>
                <w:rFonts w:asciiTheme="minorHAnsi" w:hAnsiTheme="minorHAnsi" w:cstheme="minorHAnsi"/>
                <w:i/>
                <w:iCs/>
                <w:sz w:val="20"/>
              </w:rPr>
              <w:t xml:space="preserve">- </w:t>
            </w:r>
            <w:r w:rsidRPr="005447DE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Descrittore di Dublino 3</w:t>
            </w:r>
            <w:r w:rsidRPr="005447DE">
              <w:rPr>
                <w:rFonts w:asciiTheme="minorHAnsi" w:hAnsiTheme="minorHAnsi" w:cstheme="minorHAnsi"/>
                <w:i/>
                <w:iCs/>
                <w:sz w:val="20"/>
              </w:rPr>
              <w:t xml:space="preserve">: capacità critiche e di giudizio </w:t>
            </w:r>
          </w:p>
          <w:p w14:paraId="381B25AC" w14:textId="77777777" w:rsidR="00C0602C" w:rsidRPr="005447DE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447DE">
              <w:rPr>
                <w:rFonts w:asciiTheme="minorHAnsi" w:hAnsiTheme="minorHAnsi" w:cstheme="minorHAnsi"/>
                <w:i/>
                <w:sz w:val="20"/>
                <w:szCs w:val="20"/>
              </w:rPr>
              <w:t>Autonomia di giudizio</w:t>
            </w:r>
          </w:p>
          <w:p w14:paraId="7A301E5B" w14:textId="4150B0BD" w:rsidR="00573AD4" w:rsidRPr="005447DE" w:rsidRDefault="00573AD4" w:rsidP="00573AD4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Al termine dell’insegnamento lo/la studente/studentessa dovrà essere in grado di:</w:t>
            </w:r>
          </w:p>
          <w:p w14:paraId="3CBC3883" w14:textId="15CC7676" w:rsidR="00C0602C" w:rsidRPr="005447DE" w:rsidRDefault="00F42BC1" w:rsidP="00C0602C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l</w:t>
            </w:r>
            <w:r w:rsidR="00546AA4" w:rsidRPr="005447DE">
              <w:rPr>
                <w:rFonts w:asciiTheme="minorHAnsi" w:hAnsiTheme="minorHAnsi" w:cstheme="minorHAnsi"/>
                <w:sz w:val="20"/>
              </w:rPr>
              <w:t>eggere (ossia collocare nello spazio e nel tempo) le evidenze archeologiche con le quali verrà in contatto nel corso degli studi successivi o delle esperienze formative e lavorative</w:t>
            </w:r>
            <w:r w:rsidRPr="005447DE">
              <w:rPr>
                <w:rFonts w:asciiTheme="minorHAnsi" w:hAnsiTheme="minorHAnsi" w:cstheme="minorHAnsi"/>
                <w:sz w:val="20"/>
              </w:rPr>
              <w:t>;</w:t>
            </w:r>
          </w:p>
          <w:p w14:paraId="715CE792" w14:textId="77777777" w:rsidR="00F42BC1" w:rsidRPr="005447DE" w:rsidRDefault="00F42BC1" w:rsidP="00C0602C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20939B89" w14:textId="6EAF6DB9" w:rsidR="00C0602C" w:rsidRPr="005447DE" w:rsidRDefault="00C0602C" w:rsidP="00C0602C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5447DE">
              <w:rPr>
                <w:rFonts w:asciiTheme="minorHAnsi" w:hAnsiTheme="minorHAnsi" w:cstheme="minorHAnsi"/>
                <w:i/>
                <w:iCs/>
                <w:sz w:val="20"/>
              </w:rPr>
              <w:t xml:space="preserve">- </w:t>
            </w:r>
            <w:r w:rsidRPr="005447DE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Descrittore di Dublino 4</w:t>
            </w:r>
            <w:r w:rsidRPr="005447DE">
              <w:rPr>
                <w:rFonts w:asciiTheme="minorHAnsi" w:hAnsiTheme="minorHAnsi" w:cstheme="minorHAnsi"/>
                <w:i/>
                <w:iCs/>
                <w:sz w:val="20"/>
              </w:rPr>
              <w:t xml:space="preserve">: capacità di comunicare quanto si è appreso </w:t>
            </w:r>
          </w:p>
          <w:p w14:paraId="59C2AB83" w14:textId="77777777" w:rsidR="00C0602C" w:rsidRPr="005447DE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447DE">
              <w:rPr>
                <w:rFonts w:asciiTheme="minorHAnsi" w:hAnsiTheme="minorHAnsi" w:cstheme="minorHAnsi"/>
                <w:i/>
                <w:sz w:val="20"/>
                <w:szCs w:val="20"/>
              </w:rPr>
              <w:t>Abilità comunicative</w:t>
            </w:r>
          </w:p>
          <w:p w14:paraId="1C3AAB24" w14:textId="415CE5DC" w:rsidR="00C0602C" w:rsidRPr="005447DE" w:rsidRDefault="00C0602C" w:rsidP="00C0602C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Al termine dell’insegnamento lo/la studente/studentessa dovrà essere in grado di</w:t>
            </w:r>
            <w:r w:rsidR="00573AD4" w:rsidRPr="005447DE">
              <w:rPr>
                <w:rFonts w:asciiTheme="minorHAnsi" w:hAnsiTheme="minorHAnsi" w:cstheme="minorHAnsi"/>
                <w:sz w:val="20"/>
              </w:rPr>
              <w:t>:</w:t>
            </w:r>
          </w:p>
          <w:p w14:paraId="3E3F0A9E" w14:textId="508B8A0A" w:rsidR="00546AA4" w:rsidRPr="005447DE" w:rsidRDefault="00546AA4" w:rsidP="00546AA4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utilizzare un linguaggio specifico necessario nelle professioni legate ai beni culturali grazie alla comprensione e l’approfondimento delle tematiche trattate durante il corso;</w:t>
            </w:r>
          </w:p>
          <w:p w14:paraId="0782826B" w14:textId="20A996E6" w:rsidR="00546AA4" w:rsidRPr="005447DE" w:rsidRDefault="00546AA4" w:rsidP="00546AA4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interpretare un’immagine e dunque saper comunicare (per esigenze formative, scientifiche, divulgative) attraverso le immagini.</w:t>
            </w:r>
          </w:p>
          <w:p w14:paraId="7C1C0CF6" w14:textId="77777777" w:rsidR="00C0602C" w:rsidRPr="005447DE" w:rsidRDefault="00C0602C" w:rsidP="00C0602C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5B2A3FCA" w14:textId="111FEC0C" w:rsidR="00C0602C" w:rsidRPr="005447DE" w:rsidRDefault="00C0602C" w:rsidP="00C0602C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5447DE">
              <w:rPr>
                <w:rFonts w:asciiTheme="minorHAnsi" w:hAnsiTheme="minorHAnsi" w:cstheme="minorHAnsi"/>
                <w:i/>
                <w:iCs/>
                <w:sz w:val="20"/>
              </w:rPr>
              <w:t xml:space="preserve">- </w:t>
            </w:r>
            <w:r w:rsidRPr="005447DE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Descrittore di Dublino 5</w:t>
            </w:r>
            <w:r w:rsidRPr="005447DE">
              <w:rPr>
                <w:rFonts w:asciiTheme="minorHAnsi" w:hAnsiTheme="minorHAnsi" w:cstheme="minorHAnsi"/>
                <w:i/>
                <w:iCs/>
                <w:sz w:val="20"/>
              </w:rPr>
              <w:t xml:space="preserve">: capacità di proseguire lo studio in modo autonomo nel corso della vita </w:t>
            </w:r>
          </w:p>
          <w:p w14:paraId="7EDDFD20" w14:textId="77777777" w:rsidR="00C0602C" w:rsidRPr="005447DE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447DE">
              <w:rPr>
                <w:rFonts w:asciiTheme="minorHAnsi" w:hAnsiTheme="minorHAnsi" w:cstheme="minorHAnsi"/>
                <w:i/>
                <w:sz w:val="20"/>
                <w:szCs w:val="20"/>
              </w:rPr>
              <w:t>Capacità di apprendere in modo autonomo</w:t>
            </w:r>
          </w:p>
          <w:p w14:paraId="25449F2D" w14:textId="0563A1EA" w:rsidR="00C0602C" w:rsidRPr="005447DE" w:rsidRDefault="00C0602C" w:rsidP="00C0602C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Al termine dell’insegnamento lo/la studente/studentessa dovrà essere in grado di</w:t>
            </w:r>
            <w:r w:rsidR="00573AD4" w:rsidRPr="005447DE">
              <w:rPr>
                <w:rFonts w:asciiTheme="minorHAnsi" w:hAnsiTheme="minorHAnsi" w:cstheme="minorHAnsi"/>
                <w:sz w:val="20"/>
              </w:rPr>
              <w:t>:</w:t>
            </w:r>
            <w:r w:rsidRPr="005447D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49B4036" w14:textId="028E9B9D" w:rsidR="00C0602C" w:rsidRPr="005447DE" w:rsidRDefault="00F42BC1" w:rsidP="00C0602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sfruttare e applicare in modo autonomo il metodo di indagine e i contenuti appresi durante il corso, anche in altro contesto geografico e cronologico o relativamente a casi di studio più specifici.</w:t>
            </w:r>
          </w:p>
        </w:tc>
      </w:tr>
      <w:tr w:rsidR="00C0602C" w:rsidRPr="0042256D" w14:paraId="79BC7664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ECACEC" w14:textId="77777777" w:rsidR="00C0602C" w:rsidRPr="0042256D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42256D">
              <w:rPr>
                <w:rFonts w:ascii="Calibri" w:hAnsi="Calibri"/>
                <w:b/>
                <w:bCs/>
                <w:sz w:val="20"/>
              </w:rPr>
              <w:lastRenderedPageBreak/>
              <w:t>Contenuti di insegnamento (Programma)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FE04A3" w14:textId="77777777" w:rsidR="00F42BC1" w:rsidRPr="005447DE" w:rsidRDefault="00F42BC1" w:rsidP="00F42BC1">
            <w:pPr>
              <w:pStyle w:val="Grigliamedia1-Colore2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Il corso interessa gli aspetti della storia e della cultura delle genti che abitavano l’Italia antica dalla fase iniziale dell’età del Ferro (IX sec. a.C.) alla fase arcaica (VI sec. a.C.). </w:t>
            </w:r>
          </w:p>
          <w:p w14:paraId="41547F97" w14:textId="77777777" w:rsidR="00F42BC1" w:rsidRPr="005447DE" w:rsidRDefault="00F42BC1" w:rsidP="00F42BC1">
            <w:pPr>
              <w:pStyle w:val="Grigliamedia1-Colore2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L’approfondimento riguarderà i principali popoli dell’Italia settentrionale e centrale (Liguri, cultura di Golasecca, Veneti, Etruschi, Latini, Umbri, Piceni) e le culture meridionali di Iapigi, Enotri e Opici. Particolare attenzione sarà riservata alla cultura villanoviana e agli Etruschi. </w:t>
            </w:r>
          </w:p>
          <w:p w14:paraId="75C74C06" w14:textId="7913F89C" w:rsidR="00C0602C" w:rsidRPr="005447DE" w:rsidRDefault="00F42BC1" w:rsidP="00F42BC1">
            <w:pPr>
              <w:pStyle w:val="Grigliamedia1-Colore21"/>
              <w:ind w:left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>Si analizzeranno gli aspetti salienti d</w:t>
            </w:r>
            <w:r w:rsidR="00C44E82" w:rsidRPr="005447DE">
              <w:rPr>
                <w:rFonts w:asciiTheme="minorHAnsi" w:hAnsiTheme="minorHAnsi" w:cstheme="minorHAnsi"/>
                <w:sz w:val="20"/>
                <w:szCs w:val="20"/>
              </w:rPr>
              <w:t>i ogni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  <w:r w:rsidR="00C44E82" w:rsidRPr="005447DE">
              <w:rPr>
                <w:rFonts w:asciiTheme="minorHAnsi" w:hAnsiTheme="minorHAnsi" w:cstheme="minorHAnsi"/>
                <w:sz w:val="20"/>
                <w:szCs w:val="20"/>
              </w:rPr>
              <w:t>ultura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 (tipo di insediamenti, modalità di occupazione del territorio, edilizia domestica, rituale</w:t>
            </w:r>
            <w:r w:rsidR="00C44E82"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 funerario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, tipologia </w:t>
            </w:r>
            <w:r w:rsidR="00C44E82" w:rsidRPr="005447DE">
              <w:rPr>
                <w:rFonts w:asciiTheme="minorHAnsi" w:hAnsiTheme="minorHAnsi" w:cstheme="minorHAnsi"/>
                <w:sz w:val="20"/>
                <w:szCs w:val="20"/>
              </w:rPr>
              <w:t>tombale e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4E82"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composizione dei 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>corred</w:t>
            </w:r>
            <w:r w:rsidR="00C44E82" w:rsidRPr="005447D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>) e le manifestazioni artistico-artigianali di ciascuno di questi popoli; si vedranno i rapporti intrattenuti con popolazioni esterne, limitrofe o lontane, e le influenze ad essi connesse.</w:t>
            </w:r>
          </w:p>
        </w:tc>
      </w:tr>
      <w:tr w:rsidR="00C44E82" w:rsidRPr="0042256D" w14:paraId="55FC4DC2" w14:textId="77777777" w:rsidTr="00C42A23">
        <w:trPr>
          <w:trHeight w:val="70"/>
        </w:trPr>
        <w:tc>
          <w:tcPr>
            <w:tcW w:w="14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E16D00A" w14:textId="77777777" w:rsidR="00C44E82" w:rsidRPr="0042256D" w:rsidRDefault="00C44E82" w:rsidP="00C44E82">
            <w:pPr>
              <w:rPr>
                <w:rFonts w:ascii="Calibri" w:hAnsi="Calibri"/>
                <w:b/>
                <w:bCs/>
                <w:sz w:val="20"/>
              </w:rPr>
            </w:pPr>
            <w:r w:rsidRPr="0042256D">
              <w:rPr>
                <w:rFonts w:ascii="Calibri" w:hAnsi="Calibri"/>
                <w:b/>
                <w:bCs/>
                <w:sz w:val="20"/>
              </w:rPr>
              <w:t>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AFD" w14:textId="77777777" w:rsidR="00C44E82" w:rsidRPr="005447DE" w:rsidRDefault="00C44E82" w:rsidP="00C44E82">
            <w:pPr>
              <w:pStyle w:val="Rientrocorpodeltesto"/>
              <w:spacing w:after="0"/>
              <w:ind w:left="540" w:hanging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5447DE">
              <w:rPr>
                <w:rFonts w:asciiTheme="minorHAnsi" w:hAnsiTheme="minorHAnsi" w:cstheme="minorHAnsi"/>
                <w:smallCaps/>
                <w:sz w:val="20"/>
                <w:szCs w:val="20"/>
              </w:rPr>
              <w:t>Bianco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 S., </w:t>
            </w:r>
            <w:r w:rsidRPr="005447DE">
              <w:rPr>
                <w:rFonts w:asciiTheme="minorHAnsi" w:hAnsiTheme="minorHAnsi" w:cstheme="minorHAnsi"/>
                <w:smallCaps/>
                <w:sz w:val="20"/>
                <w:szCs w:val="20"/>
              </w:rPr>
              <w:t>Preite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 A., </w:t>
            </w:r>
            <w:r w:rsidRPr="005447DE">
              <w:rPr>
                <w:rFonts w:asciiTheme="minorHAnsi" w:hAnsiTheme="minorHAnsi" w:cstheme="minorHAnsi"/>
                <w:i/>
                <w:sz w:val="20"/>
                <w:szCs w:val="20"/>
              </w:rPr>
              <w:t>Identificazione degli Enotri. Fonti e metodi interpretativi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, in Mélanges de l’École </w:t>
            </w:r>
            <w:proofErr w:type="spellStart"/>
            <w:r w:rsidRPr="005447DE">
              <w:rPr>
                <w:rFonts w:asciiTheme="minorHAnsi" w:hAnsiTheme="minorHAnsi" w:cstheme="minorHAnsi"/>
                <w:sz w:val="20"/>
                <w:szCs w:val="20"/>
              </w:rPr>
              <w:t>française</w:t>
            </w:r>
            <w:proofErr w:type="spellEnd"/>
            <w:r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 de Rome – </w:t>
            </w:r>
            <w:proofErr w:type="spellStart"/>
            <w:r w:rsidRPr="005447DE">
              <w:rPr>
                <w:rFonts w:asciiTheme="minorHAnsi" w:hAnsiTheme="minorHAnsi" w:cstheme="minorHAnsi"/>
                <w:sz w:val="20"/>
                <w:szCs w:val="20"/>
              </w:rPr>
              <w:t>Antiquité</w:t>
            </w:r>
            <w:proofErr w:type="spellEnd"/>
            <w:r w:rsidRPr="005447DE">
              <w:rPr>
                <w:rFonts w:asciiTheme="minorHAnsi" w:hAnsiTheme="minorHAnsi" w:cstheme="minorHAnsi"/>
                <w:sz w:val="20"/>
                <w:szCs w:val="20"/>
              </w:rPr>
              <w:t>, 126-2, 2014, pp. 1-14.</w:t>
            </w:r>
          </w:p>
          <w:p w14:paraId="41BA3723" w14:textId="77777777" w:rsidR="00C44E82" w:rsidRPr="005447DE" w:rsidRDefault="00C44E82" w:rsidP="00C44E82">
            <w:pPr>
              <w:pStyle w:val="Rientrocorpodeltesto"/>
              <w:spacing w:after="0"/>
              <w:ind w:left="540" w:hanging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5447DE">
              <w:rPr>
                <w:rFonts w:asciiTheme="minorHAnsi" w:hAnsiTheme="minorHAnsi" w:cstheme="minorHAnsi"/>
                <w:smallCaps/>
                <w:sz w:val="20"/>
                <w:szCs w:val="20"/>
              </w:rPr>
              <w:t>Cerchiai L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47DE">
              <w:rPr>
                <w:rFonts w:asciiTheme="minorHAnsi" w:hAnsiTheme="minorHAnsi" w:cstheme="minorHAnsi"/>
                <w:i/>
                <w:sz w:val="20"/>
                <w:szCs w:val="20"/>
              </w:rPr>
              <w:t>Gli antichi popoli della Campania. Archeologia e storia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>, Carocci, Roma 2010, pp. 9-86.</w:t>
            </w:r>
          </w:p>
          <w:p w14:paraId="1FE221A5" w14:textId="77777777" w:rsidR="00C44E82" w:rsidRPr="005447DE" w:rsidRDefault="00C44E82" w:rsidP="00C44E82">
            <w:pPr>
              <w:pStyle w:val="Rientrocorpodeltesto"/>
              <w:spacing w:after="0"/>
              <w:ind w:left="540" w:hanging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5447DE">
              <w:rPr>
                <w:rFonts w:asciiTheme="minorHAnsi" w:hAnsiTheme="minorHAnsi" w:cstheme="minorHAnsi"/>
                <w:smallCaps/>
                <w:kern w:val="22"/>
                <w:sz w:val="20"/>
                <w:szCs w:val="20"/>
              </w:rPr>
              <w:t>Colonna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 G., </w:t>
            </w:r>
            <w:r w:rsidRPr="005447DE">
              <w:rPr>
                <w:rFonts w:asciiTheme="minorHAnsi" w:hAnsiTheme="minorHAnsi" w:cstheme="minorHAnsi"/>
                <w:i/>
                <w:sz w:val="20"/>
                <w:szCs w:val="20"/>
              </w:rPr>
              <w:t>Urbanistica e Architettura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, in </w:t>
            </w:r>
            <w:proofErr w:type="spellStart"/>
            <w:r w:rsidRPr="005447DE">
              <w:rPr>
                <w:rFonts w:asciiTheme="minorHAnsi" w:hAnsiTheme="minorHAnsi" w:cstheme="minorHAnsi"/>
                <w:i/>
                <w:sz w:val="20"/>
                <w:szCs w:val="20"/>
              </w:rPr>
              <w:t>Rasenna</w:t>
            </w:r>
            <w:proofErr w:type="spellEnd"/>
            <w:r w:rsidRPr="005447DE">
              <w:rPr>
                <w:rFonts w:asciiTheme="minorHAnsi" w:hAnsiTheme="minorHAnsi" w:cstheme="minorHAnsi"/>
                <w:i/>
                <w:sz w:val="20"/>
                <w:szCs w:val="20"/>
              </w:rPr>
              <w:t>. Storia e civiltà degli Etruschi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, Libri Scheiwiller, Milano 1986, pp. 371-494, </w:t>
            </w:r>
            <w:proofErr w:type="spellStart"/>
            <w:r w:rsidRPr="005447DE">
              <w:rPr>
                <w:rFonts w:asciiTheme="minorHAnsi" w:hAnsiTheme="minorHAnsi" w:cstheme="minorHAnsi"/>
                <w:sz w:val="20"/>
                <w:szCs w:val="20"/>
              </w:rPr>
              <w:t>tavv</w:t>
            </w:r>
            <w:proofErr w:type="spellEnd"/>
            <w:r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. I-XXVI. </w:t>
            </w:r>
          </w:p>
          <w:p w14:paraId="413167F2" w14:textId="77777777" w:rsidR="00C44E82" w:rsidRPr="005447DE" w:rsidRDefault="00C44E82" w:rsidP="00C44E82">
            <w:pPr>
              <w:pStyle w:val="Rientrocorpodeltesto"/>
              <w:spacing w:after="0"/>
              <w:ind w:left="540" w:hanging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447DE">
              <w:rPr>
                <w:rFonts w:asciiTheme="minorHAnsi" w:hAnsiTheme="minorHAnsi" w:cstheme="minorHAnsi"/>
                <w:smallCaps/>
                <w:sz w:val="20"/>
                <w:szCs w:val="20"/>
              </w:rPr>
              <w:t>De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447DE">
              <w:rPr>
                <w:rFonts w:asciiTheme="minorHAnsi" w:hAnsiTheme="minorHAnsi" w:cstheme="minorHAnsi"/>
                <w:smallCaps/>
                <w:sz w:val="20"/>
                <w:szCs w:val="20"/>
              </w:rPr>
              <w:t>Juliis</w:t>
            </w:r>
            <w:proofErr w:type="spellEnd"/>
            <w:r w:rsidRPr="005447DE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E. M.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47DE">
              <w:rPr>
                <w:rFonts w:asciiTheme="minorHAnsi" w:hAnsiTheme="minorHAnsi" w:cstheme="minorHAnsi"/>
                <w:i/>
                <w:sz w:val="20"/>
                <w:szCs w:val="20"/>
              </w:rPr>
              <w:t>Gli Iapigi. Storia e civiltà della Puglia preromana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>, Longanesi, Milano 1988 (</w:t>
            </w:r>
            <w:proofErr w:type="spellStart"/>
            <w:r w:rsidRPr="005447DE">
              <w:rPr>
                <w:rFonts w:asciiTheme="minorHAnsi" w:hAnsiTheme="minorHAnsi" w:cstheme="minorHAnsi"/>
                <w:sz w:val="20"/>
                <w:szCs w:val="20"/>
              </w:rPr>
              <w:t>rist</w:t>
            </w:r>
            <w:proofErr w:type="spellEnd"/>
            <w:r w:rsidRPr="005447DE">
              <w:rPr>
                <w:rFonts w:asciiTheme="minorHAnsi" w:hAnsiTheme="minorHAnsi" w:cstheme="minorHAnsi"/>
                <w:sz w:val="20"/>
                <w:szCs w:val="20"/>
              </w:rPr>
              <w:t>. 2006), pp. 7-88.</w:t>
            </w:r>
            <w:r w:rsidRPr="005447D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1F6D80D0" w14:textId="77777777" w:rsidR="00C44E82" w:rsidRPr="005447DE" w:rsidRDefault="00C44E82" w:rsidP="00C44E82">
            <w:pPr>
              <w:pStyle w:val="Rientrocorpodeltesto"/>
              <w:spacing w:after="0"/>
              <w:ind w:left="540" w:hanging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5447DE">
              <w:rPr>
                <w:rFonts w:asciiTheme="minorHAnsi" w:hAnsiTheme="minorHAnsi" w:cstheme="minorHAnsi"/>
                <w:smallCaps/>
                <w:sz w:val="20"/>
                <w:szCs w:val="20"/>
              </w:rPr>
              <w:t>De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447DE">
              <w:rPr>
                <w:rFonts w:asciiTheme="minorHAnsi" w:hAnsiTheme="minorHAnsi" w:cstheme="minorHAnsi"/>
                <w:smallCaps/>
                <w:sz w:val="20"/>
                <w:szCs w:val="20"/>
              </w:rPr>
              <w:t>Juliis</w:t>
            </w:r>
            <w:proofErr w:type="spellEnd"/>
            <w:r w:rsidRPr="005447DE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E. M.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47DE">
              <w:rPr>
                <w:rFonts w:asciiTheme="minorHAnsi" w:hAnsiTheme="minorHAnsi" w:cstheme="minorHAnsi"/>
                <w:i/>
                <w:sz w:val="20"/>
                <w:szCs w:val="20"/>
              </w:rPr>
              <w:t>La Peucezia: caratteri generali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, in </w:t>
            </w:r>
            <w:r w:rsidRPr="005447DE">
              <w:rPr>
                <w:rFonts w:asciiTheme="minorHAnsi" w:hAnsiTheme="minorHAnsi" w:cstheme="minorHAnsi"/>
                <w:i/>
                <w:sz w:val="20"/>
                <w:szCs w:val="20"/>
              </w:rPr>
              <w:t>La Puglia centrale dall’età del Bronzo all’alto Medioevo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 xml:space="preserve"> (a cura di L. Todisco), Atti del Convegno di Studi, Bari 15-16 giugno 2009, Giorgio Bretschneider editore, Roma 2010, pp. 151-168.</w:t>
            </w:r>
          </w:p>
          <w:p w14:paraId="6A1580D5" w14:textId="46F3737E" w:rsidR="00C44E82" w:rsidRPr="005447DE" w:rsidRDefault="00C44E82" w:rsidP="00C44E82">
            <w:pPr>
              <w:jc w:val="both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5447DE">
              <w:rPr>
                <w:rFonts w:asciiTheme="minorHAnsi" w:hAnsiTheme="minorHAnsi" w:cstheme="minorHAnsi"/>
                <w:i/>
                <w:sz w:val="20"/>
              </w:rPr>
              <w:t>L’Italia Antica. Culture e forme del popolamento nel I millennio a.C.</w:t>
            </w:r>
            <w:r w:rsidRPr="005447DE">
              <w:rPr>
                <w:rFonts w:asciiTheme="minorHAnsi" w:hAnsiTheme="minorHAnsi" w:cstheme="minorHAnsi"/>
                <w:sz w:val="20"/>
              </w:rPr>
              <w:t xml:space="preserve"> (a cura di F. Pesando), Carocci, Roma 2005, pp. 13-47; 57-108; 117-158.</w:t>
            </w:r>
          </w:p>
        </w:tc>
      </w:tr>
      <w:tr w:rsidR="00C0602C" w:rsidRPr="0042256D" w14:paraId="3F520CCF" w14:textId="77777777" w:rsidTr="00C42A2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3FF846" w14:textId="77777777" w:rsidR="00C0602C" w:rsidRPr="0042256D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42256D">
              <w:rPr>
                <w:rFonts w:ascii="Calibri" w:hAnsi="Calibri"/>
                <w:b/>
                <w:bCs/>
                <w:sz w:val="20"/>
              </w:rPr>
              <w:t>Note ai 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3B42E0" w14:textId="77777777" w:rsidR="00C44E82" w:rsidRPr="005447DE" w:rsidRDefault="00C44E82" w:rsidP="00C44E82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La docente fornirà agli studenti tutte le immagini utilizzate per la lezione, in modo tale che esse siano fondamentale supporto agli argomenti trattati e materiale didattico supplementare per la preparazione dell’esame.</w:t>
            </w:r>
          </w:p>
          <w:p w14:paraId="5BD8E5E6" w14:textId="77777777" w:rsidR="00C44E82" w:rsidRPr="005447DE" w:rsidRDefault="00C44E82" w:rsidP="00C44E82">
            <w:pPr>
              <w:jc w:val="both"/>
              <w:rPr>
                <w:rFonts w:asciiTheme="minorHAnsi" w:hAnsiTheme="minorHAnsi" w:cstheme="minorHAnsi"/>
                <w:sz w:val="20"/>
                <w:highlight w:val="yellow"/>
              </w:rPr>
            </w:pPr>
          </w:p>
          <w:p w14:paraId="70246560" w14:textId="68106CE4" w:rsidR="00C0602C" w:rsidRPr="005447DE" w:rsidRDefault="00C44E82" w:rsidP="00C44E82">
            <w:pPr>
              <w:jc w:val="both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G</w:t>
            </w:r>
            <w:r w:rsidR="00C0602C" w:rsidRPr="005447DE">
              <w:rPr>
                <w:rFonts w:asciiTheme="minorHAnsi" w:hAnsiTheme="minorHAnsi" w:cstheme="minorHAnsi"/>
                <w:sz w:val="20"/>
              </w:rPr>
              <w:t xml:space="preserve">li studenti non frequentanti </w:t>
            </w:r>
            <w:r w:rsidR="00C0602C" w:rsidRPr="005447DE">
              <w:rPr>
                <w:rFonts w:asciiTheme="minorHAnsi" w:hAnsiTheme="minorHAnsi" w:cstheme="minorHAnsi"/>
                <w:bCs/>
                <w:sz w:val="20"/>
              </w:rPr>
              <w:t>sono tenuti</w:t>
            </w:r>
            <w:r w:rsidR="00C0602C" w:rsidRPr="005447DE">
              <w:rPr>
                <w:rFonts w:asciiTheme="minorHAnsi" w:hAnsiTheme="minorHAnsi" w:cstheme="minorHAnsi"/>
                <w:sz w:val="20"/>
              </w:rPr>
              <w:t xml:space="preserve"> a contattare </w:t>
            </w:r>
            <w:r w:rsidRPr="005447DE">
              <w:rPr>
                <w:rFonts w:asciiTheme="minorHAnsi" w:hAnsiTheme="minorHAnsi" w:cstheme="minorHAnsi"/>
                <w:sz w:val="20"/>
              </w:rPr>
              <w:t>la</w:t>
            </w:r>
            <w:r w:rsidR="00C0602C" w:rsidRPr="005447DE">
              <w:rPr>
                <w:rFonts w:asciiTheme="minorHAnsi" w:hAnsiTheme="minorHAnsi" w:cstheme="minorHAnsi"/>
                <w:sz w:val="20"/>
              </w:rPr>
              <w:t xml:space="preserve"> docente </w:t>
            </w:r>
            <w:r w:rsidRPr="005447DE">
              <w:rPr>
                <w:rFonts w:asciiTheme="minorHAnsi" w:hAnsiTheme="minorHAnsi" w:cstheme="minorHAnsi"/>
                <w:sz w:val="20"/>
              </w:rPr>
              <w:t>con la quale concordare</w:t>
            </w:r>
            <w:r w:rsidR="00C0602C" w:rsidRPr="005447DE">
              <w:rPr>
                <w:rFonts w:asciiTheme="minorHAnsi" w:hAnsiTheme="minorHAnsi" w:cstheme="minorHAnsi"/>
                <w:sz w:val="20"/>
              </w:rPr>
              <w:t xml:space="preserve"> la bibliografia ad integrazione del programma istituzionale.</w:t>
            </w:r>
          </w:p>
        </w:tc>
      </w:tr>
      <w:tr w:rsidR="00C0602C" w:rsidRPr="00922234" w14:paraId="4B95B01A" w14:textId="77777777" w:rsidTr="00C42A2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C241A2" w14:textId="77777777" w:rsidR="00C0602C" w:rsidRPr="0042256D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42256D">
              <w:rPr>
                <w:rFonts w:ascii="Calibri" w:hAnsi="Calibri"/>
                <w:b/>
                <w:bCs/>
                <w:sz w:val="20"/>
              </w:rPr>
              <w:t>Materiali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5CB4ED" w14:textId="3E6DB8D4" w:rsidR="00C0602C" w:rsidRPr="005447DE" w:rsidRDefault="00C44E82" w:rsidP="00C0602C">
            <w:pPr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I</w:t>
            </w:r>
            <w:r w:rsidR="00C0602C" w:rsidRPr="005447DE">
              <w:rPr>
                <w:rFonts w:asciiTheme="minorHAnsi" w:hAnsiTheme="minorHAnsi" w:cstheme="minorHAnsi"/>
                <w:sz w:val="20"/>
              </w:rPr>
              <w:t xml:space="preserve">l materiale didattico </w:t>
            </w:r>
            <w:r w:rsidRPr="005447DE">
              <w:rPr>
                <w:rFonts w:asciiTheme="minorHAnsi" w:hAnsiTheme="minorHAnsi" w:cstheme="minorHAnsi"/>
                <w:sz w:val="20"/>
              </w:rPr>
              <w:t xml:space="preserve">è disponibile nelle biblioteche dipartimentali; sarà anche fornito dalla docente in formato PDF. </w:t>
            </w:r>
          </w:p>
        </w:tc>
      </w:tr>
      <w:tr w:rsidR="00C0602C" w:rsidRPr="00B8360E" w14:paraId="577AF507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91C4A4" w14:textId="77777777" w:rsidR="00C0602C" w:rsidRPr="00B8360E" w:rsidRDefault="00C0602C" w:rsidP="00C0602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19056" w14:textId="77777777" w:rsidR="00C0602C" w:rsidRPr="005447DE" w:rsidRDefault="00C0602C" w:rsidP="00C0602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0602C" w:rsidRPr="00B8360E" w14:paraId="4F6B53EC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2316F9D1" w14:textId="77777777" w:rsidR="00C0602C" w:rsidRPr="00820579" w:rsidRDefault="00C0602C" w:rsidP="00C0602C">
            <w:pPr>
              <w:spacing w:line="276" w:lineRule="auto"/>
              <w:rPr>
                <w:rFonts w:ascii="Gill Sans MT" w:eastAsia="MS Mincho" w:hAnsi="Gill Sans MT"/>
                <w:b/>
                <w:sz w:val="22"/>
                <w:szCs w:val="22"/>
              </w:rPr>
            </w:pPr>
            <w:r>
              <w:rPr>
                <w:rFonts w:ascii="Gill Sans MT" w:eastAsia="MS Mincho" w:hAnsi="Gill Sans MT"/>
                <w:b/>
                <w:sz w:val="22"/>
                <w:szCs w:val="22"/>
              </w:rPr>
              <w:t>V</w:t>
            </w:r>
            <w:r w:rsidRPr="00820579">
              <w:rPr>
                <w:rFonts w:ascii="Gill Sans MT" w:eastAsia="MS Mincho" w:hAnsi="Gill Sans MT"/>
                <w:b/>
                <w:sz w:val="22"/>
                <w:szCs w:val="22"/>
              </w:rPr>
              <w:t xml:space="preserve">alutazione </w:t>
            </w:r>
          </w:p>
        </w:tc>
        <w:tc>
          <w:tcPr>
            <w:tcW w:w="3514" w:type="pct"/>
            <w:gridSpan w:val="5"/>
          </w:tcPr>
          <w:p w14:paraId="437A8C76" w14:textId="77777777" w:rsidR="00C0602C" w:rsidRPr="005447DE" w:rsidRDefault="00C0602C" w:rsidP="00C0602C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C0602C" w:rsidRPr="00B8360E" w14:paraId="5FCDE843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637F6265" w14:textId="77777777" w:rsidR="00C0602C" w:rsidRDefault="00C0602C" w:rsidP="00C0602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 di verifica dell’apprendimento</w:t>
            </w:r>
          </w:p>
        </w:tc>
        <w:tc>
          <w:tcPr>
            <w:tcW w:w="3514" w:type="pct"/>
            <w:gridSpan w:val="5"/>
          </w:tcPr>
          <w:p w14:paraId="7912C2F3" w14:textId="6DC1D8C4" w:rsidR="00C0602C" w:rsidRPr="005447DE" w:rsidRDefault="000F7046" w:rsidP="000F7046">
            <w:pPr>
              <w:pStyle w:val="Grigliamedia1-Colore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>L’esame finale consiste in una prova orale, con costante supporto delle immagini (gli studenti dovranno utilizzare le immagini fornite loro durante il corso).</w:t>
            </w:r>
          </w:p>
        </w:tc>
      </w:tr>
      <w:tr w:rsidR="00C0602C" w:rsidRPr="00B8360E" w14:paraId="75226A57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79543DDC" w14:textId="77777777" w:rsidR="00C0602C" w:rsidRDefault="00C0602C" w:rsidP="00C0602C">
            <w:pPr>
              <w:rPr>
                <w:rFonts w:ascii="Calibri" w:hAnsi="Calibri"/>
                <w:sz w:val="20"/>
              </w:rPr>
            </w:pPr>
            <w:r w:rsidRPr="00B8360E">
              <w:rPr>
                <w:rFonts w:ascii="Calibri" w:hAnsi="Calibri"/>
                <w:sz w:val="20"/>
              </w:rPr>
              <w:t xml:space="preserve">Criteri di valutazione </w:t>
            </w:r>
          </w:p>
          <w:p w14:paraId="2FD613DD" w14:textId="77777777" w:rsidR="00C0602C" w:rsidRPr="00B8360E" w:rsidRDefault="00C0602C" w:rsidP="00C0602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4" w:type="pct"/>
            <w:gridSpan w:val="5"/>
          </w:tcPr>
          <w:p w14:paraId="32CB405F" w14:textId="7E6B830D" w:rsidR="000F7046" w:rsidRPr="005447DE" w:rsidRDefault="00C0602C" w:rsidP="000F7046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F7046" w:rsidRPr="005447DE">
              <w:rPr>
                <w:rFonts w:asciiTheme="minorHAnsi" w:hAnsiTheme="minorHAnsi" w:cstheme="minorHAnsi"/>
                <w:i/>
                <w:sz w:val="20"/>
              </w:rPr>
              <w:t>Conoscenza e capacità di comprensione:</w:t>
            </w:r>
          </w:p>
          <w:p w14:paraId="3A714D83" w14:textId="16B3DE06" w:rsidR="000F7046" w:rsidRPr="005447DE" w:rsidRDefault="000F7046" w:rsidP="000F7046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lastRenderedPageBreak/>
              <w:t>Conoscenza approfondita dei temi trattati e capacità di esporre in maniera chiara, organizzata, creando opportuni collegamenti fra le diverse culture trattate.</w:t>
            </w:r>
          </w:p>
          <w:p w14:paraId="27B75BA1" w14:textId="77777777" w:rsidR="000F7046" w:rsidRPr="005447DE" w:rsidRDefault="000F7046" w:rsidP="000F7046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47DE">
              <w:rPr>
                <w:rFonts w:asciiTheme="minorHAnsi" w:hAnsiTheme="minorHAnsi" w:cstheme="minorHAnsi"/>
                <w:i/>
                <w:sz w:val="20"/>
                <w:szCs w:val="20"/>
              </w:rPr>
              <w:t>Conoscenza e capacità di comprensione applicate:</w:t>
            </w:r>
          </w:p>
          <w:p w14:paraId="4042FC71" w14:textId="77777777" w:rsidR="000F7046" w:rsidRPr="005447DE" w:rsidRDefault="000F7046" w:rsidP="000F7046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Acquisizione di conoscenze relative all’intera Italia preromana che fungano da raccordo e amplino il quadro delle conoscenze di Archeologia greca, romana e della Magna Grecia acquisite nel primo ciclo.</w:t>
            </w:r>
          </w:p>
          <w:p w14:paraId="64DB436E" w14:textId="77777777" w:rsidR="000F7046" w:rsidRPr="005447DE" w:rsidRDefault="000F7046" w:rsidP="000F7046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47DE">
              <w:rPr>
                <w:rFonts w:asciiTheme="minorHAnsi" w:hAnsiTheme="minorHAnsi" w:cstheme="minorHAnsi"/>
                <w:i/>
                <w:sz w:val="20"/>
                <w:szCs w:val="20"/>
              </w:rPr>
              <w:t>Autonomia di giudizio</w:t>
            </w:r>
            <w:r w:rsidRPr="005447D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AB6BEA2" w14:textId="77777777" w:rsidR="000F7046" w:rsidRPr="005447DE" w:rsidRDefault="000F7046" w:rsidP="000F7046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Capacità di applicare in autonomia l’approccio e la lettura critica di altri contesti e casi di studio.</w:t>
            </w:r>
          </w:p>
          <w:p w14:paraId="5FBC275D" w14:textId="77777777" w:rsidR="000F7046" w:rsidRPr="005447DE" w:rsidRDefault="000F7046" w:rsidP="000F7046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447D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Abilità comunicative:</w:t>
            </w:r>
            <w:r w:rsidRPr="005447D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503F04CF" w14:textId="77777777" w:rsidR="000F7046" w:rsidRPr="005447DE" w:rsidRDefault="000F7046" w:rsidP="000F7046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Conoscenza di un linguaggio specifico e capacità-base della lettura di un’immagine archeologica.</w:t>
            </w:r>
          </w:p>
          <w:p w14:paraId="1CA853DD" w14:textId="77777777" w:rsidR="000F7046" w:rsidRPr="005447DE" w:rsidRDefault="000F7046" w:rsidP="000F7046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447D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Capacità di apprendere:</w:t>
            </w:r>
          </w:p>
          <w:p w14:paraId="21E54F5D" w14:textId="00A616E3" w:rsidR="00C0602C" w:rsidRPr="005447DE" w:rsidRDefault="000F7046" w:rsidP="000F7046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Acquisizione di un metodo replicabile e adattabile.</w:t>
            </w:r>
          </w:p>
        </w:tc>
      </w:tr>
      <w:tr w:rsidR="00C0602C" w:rsidRPr="00B8360E" w14:paraId="7BAFB05C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4456775A" w14:textId="77777777" w:rsidR="00C0602C" w:rsidRPr="004E03D7" w:rsidRDefault="00C0602C" w:rsidP="00C0602C">
            <w:pPr>
              <w:rPr>
                <w:rFonts w:ascii="Calibri" w:hAnsi="Calibri"/>
                <w:sz w:val="20"/>
              </w:rPr>
            </w:pPr>
            <w:r w:rsidRPr="004E03D7">
              <w:rPr>
                <w:rFonts w:ascii="Calibri" w:hAnsi="Calibri"/>
                <w:sz w:val="20"/>
              </w:rPr>
              <w:lastRenderedPageBreak/>
              <w:t>Criteri di misurazione</w:t>
            </w:r>
          </w:p>
          <w:p w14:paraId="442D9954" w14:textId="77777777" w:rsidR="00C0602C" w:rsidRPr="00B8360E" w:rsidRDefault="00C0602C" w:rsidP="00C0602C">
            <w:pPr>
              <w:rPr>
                <w:rFonts w:ascii="Calibri" w:hAnsi="Calibri"/>
                <w:sz w:val="20"/>
              </w:rPr>
            </w:pPr>
            <w:r w:rsidRPr="004E03D7">
              <w:rPr>
                <w:rFonts w:ascii="Calibri" w:hAnsi="Calibri"/>
                <w:sz w:val="20"/>
              </w:rPr>
              <w:t>dell'apprendimento e di attribuzione del voto finale</w:t>
            </w:r>
          </w:p>
        </w:tc>
        <w:tc>
          <w:tcPr>
            <w:tcW w:w="3514" w:type="pct"/>
            <w:gridSpan w:val="5"/>
          </w:tcPr>
          <w:p w14:paraId="0D3788A6" w14:textId="52AE31E8" w:rsidR="00D349B8" w:rsidRPr="005447DE" w:rsidRDefault="00617A57" w:rsidP="00C0602C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Il voto finale sarà il risultato della valutazione media di tutti i criteri di valutazione</w:t>
            </w:r>
            <w:r w:rsidR="00C0602C" w:rsidRPr="005447D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447DE">
              <w:rPr>
                <w:rFonts w:asciiTheme="minorHAnsi" w:hAnsiTheme="minorHAnsi" w:cstheme="minorHAnsi"/>
                <w:sz w:val="20"/>
              </w:rPr>
              <w:t>(</w:t>
            </w:r>
            <w:r w:rsidR="00C0602C" w:rsidRPr="005447DE">
              <w:rPr>
                <w:rFonts w:asciiTheme="minorHAnsi" w:hAnsiTheme="minorHAnsi" w:cstheme="minorHAnsi"/>
                <w:sz w:val="20"/>
              </w:rPr>
              <w:t>voto attribuito in trentesimi</w:t>
            </w:r>
            <w:r w:rsidRPr="005447DE">
              <w:rPr>
                <w:rFonts w:asciiTheme="minorHAnsi" w:hAnsiTheme="minorHAnsi" w:cstheme="minorHAnsi"/>
                <w:sz w:val="20"/>
              </w:rPr>
              <w:t>)</w:t>
            </w:r>
            <w:r w:rsidR="00C0602C" w:rsidRPr="005447DE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6995992E" w14:textId="77777777" w:rsidR="000D69AB" w:rsidRPr="005447DE" w:rsidRDefault="000D69AB" w:rsidP="00C0602C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45FF8FE" w14:textId="5CF71041" w:rsidR="00C0602C" w:rsidRPr="005447DE" w:rsidRDefault="00C0602C" w:rsidP="00C0602C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L’esame si intende superato quando il voto è maggiore o uguale a 18</w:t>
            </w:r>
            <w:r w:rsidR="00316D03" w:rsidRPr="005447DE">
              <w:rPr>
                <w:rFonts w:asciiTheme="minorHAnsi" w:hAnsiTheme="minorHAnsi" w:cstheme="minorHAnsi"/>
                <w:sz w:val="20"/>
              </w:rPr>
              <w:t>.</w:t>
            </w:r>
          </w:p>
          <w:p w14:paraId="3E027E64" w14:textId="6115ADE7" w:rsidR="00C0602C" w:rsidRPr="005447DE" w:rsidRDefault="00D349B8" w:rsidP="00C0602C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P</w:t>
            </w:r>
            <w:r w:rsidR="00C0602C" w:rsidRPr="005447DE">
              <w:rPr>
                <w:rFonts w:asciiTheme="minorHAnsi" w:hAnsiTheme="minorHAnsi" w:cstheme="minorHAnsi"/>
                <w:sz w:val="20"/>
              </w:rPr>
              <w:t xml:space="preserve">er conseguire una valutazione elevata </w:t>
            </w:r>
            <w:r w:rsidR="003B1E87" w:rsidRPr="005447DE">
              <w:rPr>
                <w:rFonts w:asciiTheme="minorHAnsi" w:hAnsiTheme="minorHAnsi" w:cstheme="minorHAnsi"/>
                <w:sz w:val="20"/>
              </w:rPr>
              <w:t>si terrà in considerazione la ca</w:t>
            </w:r>
            <w:r w:rsidR="00C0602C" w:rsidRPr="005447DE">
              <w:rPr>
                <w:rFonts w:asciiTheme="minorHAnsi" w:hAnsiTheme="minorHAnsi" w:cstheme="minorHAnsi"/>
                <w:sz w:val="20"/>
              </w:rPr>
              <w:t xml:space="preserve">pacità di </w:t>
            </w:r>
            <w:r w:rsidR="003B1E87" w:rsidRPr="005447DE">
              <w:rPr>
                <w:rFonts w:asciiTheme="minorHAnsi" w:hAnsiTheme="minorHAnsi" w:cstheme="minorHAnsi"/>
                <w:sz w:val="20"/>
              </w:rPr>
              <w:t>una fluente esposizione nella quale emergano osservazioni critiche e collegamenti fra i temi e le aree geografiche trattate.</w:t>
            </w:r>
          </w:p>
          <w:p w14:paraId="44F647AB" w14:textId="77777777" w:rsidR="00B97231" w:rsidRPr="005447DE" w:rsidRDefault="00B97231" w:rsidP="00C0602C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00F3FB0" w14:textId="77777777" w:rsidR="00B97231" w:rsidRPr="005447DE" w:rsidRDefault="00B97231" w:rsidP="00B9723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 xml:space="preserve">- Valutazione insufficiente </w:t>
            </w:r>
          </w:p>
          <w:p w14:paraId="240B0A1F" w14:textId="77777777" w:rsidR="00B97231" w:rsidRPr="005447DE" w:rsidRDefault="00B97231" w:rsidP="00B9723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 xml:space="preserve">- 18-21: valutazione sufficiente </w:t>
            </w:r>
          </w:p>
          <w:p w14:paraId="5690102A" w14:textId="77777777" w:rsidR="00B97231" w:rsidRPr="005447DE" w:rsidRDefault="00B97231" w:rsidP="00B9723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 xml:space="preserve">- 22-24: valutazione discreta </w:t>
            </w:r>
          </w:p>
          <w:p w14:paraId="6FC91158" w14:textId="77777777" w:rsidR="00B97231" w:rsidRPr="005447DE" w:rsidRDefault="00B97231" w:rsidP="00B9723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 xml:space="preserve">- 25-27: valutazione buona </w:t>
            </w:r>
          </w:p>
          <w:p w14:paraId="10DFFB13" w14:textId="19E2EA45" w:rsidR="00C0602C" w:rsidRPr="005447DE" w:rsidRDefault="00B97231" w:rsidP="005447DE">
            <w:pPr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5447DE">
              <w:rPr>
                <w:rFonts w:asciiTheme="minorHAnsi" w:hAnsiTheme="minorHAnsi" w:cstheme="minorHAnsi"/>
                <w:sz w:val="20"/>
              </w:rPr>
              <w:t>- 28-30 (con eventuale attribuzione della lode): valutazione ottima o eccellente</w:t>
            </w:r>
          </w:p>
        </w:tc>
      </w:tr>
      <w:tr w:rsidR="00C0602C" w:rsidRPr="00B8360E" w14:paraId="23237E90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1E0DBCEC" w14:textId="77777777" w:rsidR="00C0602C" w:rsidRPr="00820579" w:rsidRDefault="00C0602C" w:rsidP="00C0602C">
            <w:pPr>
              <w:spacing w:line="276" w:lineRule="auto"/>
              <w:rPr>
                <w:rFonts w:ascii="Gill Sans MT" w:eastAsia="MS Mincho" w:hAnsi="Gill Sans MT"/>
                <w:b/>
                <w:sz w:val="22"/>
                <w:szCs w:val="22"/>
              </w:rPr>
            </w:pPr>
            <w:r>
              <w:rPr>
                <w:rFonts w:ascii="Gill Sans MT" w:eastAsia="MS Mincho" w:hAnsi="Gill Sans MT"/>
                <w:b/>
                <w:sz w:val="22"/>
                <w:szCs w:val="22"/>
              </w:rPr>
              <w:t>Altro</w:t>
            </w:r>
            <w:r w:rsidRPr="00820579">
              <w:rPr>
                <w:rFonts w:ascii="Gill Sans MT" w:eastAsia="MS Mincho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14" w:type="pct"/>
            <w:gridSpan w:val="5"/>
          </w:tcPr>
          <w:p w14:paraId="10157B2F" w14:textId="77777777" w:rsidR="00C0602C" w:rsidRPr="00871F50" w:rsidRDefault="00C0602C" w:rsidP="00C0602C">
            <w:pPr>
              <w:rPr>
                <w:rFonts w:ascii="Calibri" w:hAnsi="Calibri" w:cs="Calibri"/>
                <w:color w:val="FF0000"/>
                <w:sz w:val="20"/>
              </w:rPr>
            </w:pPr>
          </w:p>
        </w:tc>
      </w:tr>
      <w:tr w:rsidR="00C0602C" w:rsidRPr="00483441" w14:paraId="0756A563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23BB0E8A" w14:textId="77777777" w:rsidR="00C0602C" w:rsidRPr="00B8360E" w:rsidRDefault="00C0602C" w:rsidP="00C0602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4" w:type="pct"/>
            <w:gridSpan w:val="5"/>
          </w:tcPr>
          <w:p w14:paraId="5A298EC3" w14:textId="26560706" w:rsidR="00C0602C" w:rsidRPr="005642E2" w:rsidRDefault="00C0602C" w:rsidP="00C0602C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36E00600" w14:textId="7BBA3EAC" w:rsidR="00413151" w:rsidRDefault="00413151" w:rsidP="00573AD4">
      <w:pPr>
        <w:spacing w:line="360" w:lineRule="auto"/>
      </w:pPr>
    </w:p>
    <w:sectPr w:rsidR="00413151" w:rsidSect="00EC4A24">
      <w:headerReference w:type="default" r:id="rId7"/>
      <w:footerReference w:type="even" r:id="rId8"/>
      <w:pgSz w:w="11906" w:h="16838" w:code="9"/>
      <w:pgMar w:top="2694" w:right="1361" w:bottom="1418" w:left="181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CEC8" w14:textId="77777777" w:rsidR="003D7662" w:rsidRDefault="003D7662">
      <w:r>
        <w:separator/>
      </w:r>
    </w:p>
  </w:endnote>
  <w:endnote w:type="continuationSeparator" w:id="0">
    <w:p w14:paraId="752E6EBD" w14:textId="77777777" w:rsidR="003D7662" w:rsidRDefault="003D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F1D2" w14:textId="77777777" w:rsidR="00BC6E56" w:rsidRDefault="00BC6E56" w:rsidP="00EC4A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2ABF5B" w14:textId="77777777" w:rsidR="00BC6E56" w:rsidRDefault="00BC6E56" w:rsidP="00EC4A2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32AE" w14:textId="77777777" w:rsidR="003D7662" w:rsidRDefault="003D7662">
      <w:r>
        <w:separator/>
      </w:r>
    </w:p>
  </w:footnote>
  <w:footnote w:type="continuationSeparator" w:id="0">
    <w:p w14:paraId="67D55022" w14:textId="77777777" w:rsidR="003D7662" w:rsidRDefault="003D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9BAF" w14:textId="5F41E088" w:rsidR="00BC6E56" w:rsidRDefault="00CB086F" w:rsidP="00EC4A24">
    <w:pPr>
      <w:tabs>
        <w:tab w:val="left" w:pos="3420"/>
      </w:tabs>
      <w:ind w:right="640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EC326C" wp14:editId="61B1730E">
              <wp:simplePos x="0" y="0"/>
              <wp:positionH relativeFrom="column">
                <wp:posOffset>1981940</wp:posOffset>
              </wp:positionH>
              <wp:positionV relativeFrom="paragraph">
                <wp:posOffset>115605</wp:posOffset>
              </wp:positionV>
              <wp:extent cx="4069080" cy="664845"/>
              <wp:effectExtent l="0" t="0" r="7620" b="1905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080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9676E" w14:textId="33D0741A" w:rsidR="00BC6E56" w:rsidRPr="00E11871" w:rsidRDefault="00E11871" w:rsidP="00E11871">
                          <w:pPr>
                            <w:spacing w:line="320" w:lineRule="exact"/>
                            <w:ind w:right="-74"/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</w:pPr>
                          <w:r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>DIPARTIMENTO</w:t>
                          </w:r>
                        </w:p>
                        <w:p w14:paraId="08696A39" w14:textId="43D9EA19" w:rsidR="00E11871" w:rsidRPr="00E11871" w:rsidRDefault="00E11871" w:rsidP="00E11871">
                          <w:pPr>
                            <w:spacing w:line="320" w:lineRule="exact"/>
                            <w:ind w:right="-74"/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</w:pPr>
                          <w:r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>DI</w:t>
                          </w:r>
                          <w:r w:rsidR="00BC6E56"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>RICERCA E INNOVAZIONE UMANISTICA</w:t>
                          </w:r>
                          <w:r w:rsidR="00BC6E56"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C326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56.05pt;margin-top:9.1pt;width:320.4pt;height:5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" stroked="f">
              <v:textbox inset="0,0,0,0">
                <w:txbxContent>
                  <w:p w14:paraId="6B69676E" w14:textId="33D0741A" w:rsidR="00BC6E56" w:rsidRPr="00E11871" w:rsidRDefault="00E11871" w:rsidP="00E11871">
                    <w:pPr>
                      <w:spacing w:line="320" w:lineRule="exact"/>
                      <w:ind w:right="-74"/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</w:pPr>
                    <w:r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>DIPARTIMENTO</w:t>
                    </w:r>
                  </w:p>
                  <w:p w14:paraId="08696A39" w14:textId="43D9EA19" w:rsidR="00E11871" w:rsidRPr="00E11871" w:rsidRDefault="00E11871" w:rsidP="00E11871">
                    <w:pPr>
                      <w:spacing w:line="320" w:lineRule="exact"/>
                      <w:ind w:right="-74"/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</w:pPr>
                    <w:r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>DI</w:t>
                    </w:r>
                    <w:r w:rsidR="00BC6E56"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 xml:space="preserve"> </w:t>
                    </w:r>
                    <w:r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>RICERCA E INNOVAZIONE UMANISTICA</w:t>
                    </w:r>
                    <w:r w:rsidR="00BC6E56"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C2261">
      <w:rPr>
        <w:noProof/>
      </w:rPr>
      <w:drawing>
        <wp:anchor distT="0" distB="0" distL="114300" distR="114300" simplePos="0" relativeHeight="251658240" behindDoc="1" locked="0" layoutInCell="1" allowOverlap="1" wp14:anchorId="6A9092B4" wp14:editId="528CE618">
          <wp:simplePos x="0" y="0"/>
          <wp:positionH relativeFrom="column">
            <wp:posOffset>-685800</wp:posOffset>
          </wp:positionH>
          <wp:positionV relativeFrom="paragraph">
            <wp:posOffset>27305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2" name="Immagine 3" descr="Descrizione: 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023784"/>
    <w:multiLevelType w:val="hybridMultilevel"/>
    <w:tmpl w:val="A704C7BE"/>
    <w:lvl w:ilvl="0" w:tplc="3C76EF1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710FF"/>
    <w:multiLevelType w:val="hybridMultilevel"/>
    <w:tmpl w:val="9D4869C2"/>
    <w:lvl w:ilvl="0" w:tplc="A00A3D0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5821298">
    <w:abstractNumId w:val="3"/>
  </w:num>
  <w:num w:numId="2" w16cid:durableId="692850746">
    <w:abstractNumId w:val="2"/>
  </w:num>
  <w:num w:numId="3" w16cid:durableId="2076928671">
    <w:abstractNumId w:val="1"/>
  </w:num>
  <w:num w:numId="4" w16cid:durableId="4229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AF"/>
    <w:rsid w:val="00034537"/>
    <w:rsid w:val="000354D8"/>
    <w:rsid w:val="000453A5"/>
    <w:rsid w:val="0005791B"/>
    <w:rsid w:val="00074073"/>
    <w:rsid w:val="00077BCD"/>
    <w:rsid w:val="00080F13"/>
    <w:rsid w:val="000C1E89"/>
    <w:rsid w:val="000D69AB"/>
    <w:rsid w:val="000F0879"/>
    <w:rsid w:val="000F7046"/>
    <w:rsid w:val="00100A6B"/>
    <w:rsid w:val="00104CD8"/>
    <w:rsid w:val="00123A18"/>
    <w:rsid w:val="00126364"/>
    <w:rsid w:val="00142262"/>
    <w:rsid w:val="00155407"/>
    <w:rsid w:val="00162F9D"/>
    <w:rsid w:val="001B4DBA"/>
    <w:rsid w:val="001B6A2E"/>
    <w:rsid w:val="001D0D82"/>
    <w:rsid w:val="0022007B"/>
    <w:rsid w:val="00220664"/>
    <w:rsid w:val="00223033"/>
    <w:rsid w:val="00247C9E"/>
    <w:rsid w:val="00285E7F"/>
    <w:rsid w:val="002C5F5C"/>
    <w:rsid w:val="002E5190"/>
    <w:rsid w:val="002E6B06"/>
    <w:rsid w:val="002F033C"/>
    <w:rsid w:val="002F6E80"/>
    <w:rsid w:val="00316D03"/>
    <w:rsid w:val="0033616C"/>
    <w:rsid w:val="00346CA9"/>
    <w:rsid w:val="00346E88"/>
    <w:rsid w:val="0035176B"/>
    <w:rsid w:val="00355D76"/>
    <w:rsid w:val="00365BA4"/>
    <w:rsid w:val="003B1E87"/>
    <w:rsid w:val="003B5A7F"/>
    <w:rsid w:val="003D53B7"/>
    <w:rsid w:val="003D7662"/>
    <w:rsid w:val="00413127"/>
    <w:rsid w:val="00413151"/>
    <w:rsid w:val="004172E3"/>
    <w:rsid w:val="004303FC"/>
    <w:rsid w:val="00450911"/>
    <w:rsid w:val="00460304"/>
    <w:rsid w:val="00480C4F"/>
    <w:rsid w:val="00486F7E"/>
    <w:rsid w:val="004A1A57"/>
    <w:rsid w:val="004D152F"/>
    <w:rsid w:val="004E385D"/>
    <w:rsid w:val="004F6AA3"/>
    <w:rsid w:val="00514DD4"/>
    <w:rsid w:val="005447DE"/>
    <w:rsid w:val="00546AA4"/>
    <w:rsid w:val="00571CF2"/>
    <w:rsid w:val="00573AD4"/>
    <w:rsid w:val="005B717B"/>
    <w:rsid w:val="005F133A"/>
    <w:rsid w:val="005F1A12"/>
    <w:rsid w:val="00600403"/>
    <w:rsid w:val="00611107"/>
    <w:rsid w:val="00617A57"/>
    <w:rsid w:val="00646FE9"/>
    <w:rsid w:val="00662642"/>
    <w:rsid w:val="006700A1"/>
    <w:rsid w:val="006759EA"/>
    <w:rsid w:val="006825CF"/>
    <w:rsid w:val="006B44AF"/>
    <w:rsid w:val="006C7BA0"/>
    <w:rsid w:val="00724ACD"/>
    <w:rsid w:val="00726D6A"/>
    <w:rsid w:val="00770380"/>
    <w:rsid w:val="00776858"/>
    <w:rsid w:val="007A2D97"/>
    <w:rsid w:val="007B52C3"/>
    <w:rsid w:val="007E5FE1"/>
    <w:rsid w:val="007F7DD9"/>
    <w:rsid w:val="00801E88"/>
    <w:rsid w:val="0083242A"/>
    <w:rsid w:val="00841666"/>
    <w:rsid w:val="008676D6"/>
    <w:rsid w:val="00892C03"/>
    <w:rsid w:val="00893538"/>
    <w:rsid w:val="00896ABE"/>
    <w:rsid w:val="008B544D"/>
    <w:rsid w:val="008B68E5"/>
    <w:rsid w:val="008C2261"/>
    <w:rsid w:val="008C36B5"/>
    <w:rsid w:val="008C3B24"/>
    <w:rsid w:val="008E1CB0"/>
    <w:rsid w:val="008E2B1B"/>
    <w:rsid w:val="008F648F"/>
    <w:rsid w:val="00902578"/>
    <w:rsid w:val="00921E8A"/>
    <w:rsid w:val="0093261C"/>
    <w:rsid w:val="00933BCF"/>
    <w:rsid w:val="0097475E"/>
    <w:rsid w:val="009748D9"/>
    <w:rsid w:val="009934C7"/>
    <w:rsid w:val="009C3CFA"/>
    <w:rsid w:val="009C5D00"/>
    <w:rsid w:val="009F7847"/>
    <w:rsid w:val="00A23C49"/>
    <w:rsid w:val="00A36115"/>
    <w:rsid w:val="00A72AE0"/>
    <w:rsid w:val="00A764FA"/>
    <w:rsid w:val="00A90814"/>
    <w:rsid w:val="00AF0E68"/>
    <w:rsid w:val="00AF3538"/>
    <w:rsid w:val="00B052CC"/>
    <w:rsid w:val="00B20CDF"/>
    <w:rsid w:val="00B306E7"/>
    <w:rsid w:val="00B447A1"/>
    <w:rsid w:val="00B54D2D"/>
    <w:rsid w:val="00B55C6E"/>
    <w:rsid w:val="00B66DB2"/>
    <w:rsid w:val="00B81FAF"/>
    <w:rsid w:val="00B97231"/>
    <w:rsid w:val="00BA5393"/>
    <w:rsid w:val="00BC6E56"/>
    <w:rsid w:val="00BD6224"/>
    <w:rsid w:val="00C03D82"/>
    <w:rsid w:val="00C03E11"/>
    <w:rsid w:val="00C0602C"/>
    <w:rsid w:val="00C060C6"/>
    <w:rsid w:val="00C2367E"/>
    <w:rsid w:val="00C27C5A"/>
    <w:rsid w:val="00C44E82"/>
    <w:rsid w:val="00C62808"/>
    <w:rsid w:val="00C62BFC"/>
    <w:rsid w:val="00C916E0"/>
    <w:rsid w:val="00C92B8B"/>
    <w:rsid w:val="00C93B1C"/>
    <w:rsid w:val="00CB086F"/>
    <w:rsid w:val="00CB5290"/>
    <w:rsid w:val="00CD08D6"/>
    <w:rsid w:val="00CE3E02"/>
    <w:rsid w:val="00D02F51"/>
    <w:rsid w:val="00D14EE8"/>
    <w:rsid w:val="00D2225A"/>
    <w:rsid w:val="00D32BE3"/>
    <w:rsid w:val="00D33F78"/>
    <w:rsid w:val="00D349B8"/>
    <w:rsid w:val="00D61EBA"/>
    <w:rsid w:val="00D65CE0"/>
    <w:rsid w:val="00D67098"/>
    <w:rsid w:val="00D7690C"/>
    <w:rsid w:val="00D808EC"/>
    <w:rsid w:val="00D9402A"/>
    <w:rsid w:val="00DA224B"/>
    <w:rsid w:val="00DA7347"/>
    <w:rsid w:val="00DB682D"/>
    <w:rsid w:val="00DD06BC"/>
    <w:rsid w:val="00E11871"/>
    <w:rsid w:val="00E24F44"/>
    <w:rsid w:val="00E562A4"/>
    <w:rsid w:val="00E57B17"/>
    <w:rsid w:val="00EA0649"/>
    <w:rsid w:val="00EC4A24"/>
    <w:rsid w:val="00EF2BA2"/>
    <w:rsid w:val="00F3309E"/>
    <w:rsid w:val="00F42BC1"/>
    <w:rsid w:val="00F5436E"/>
    <w:rsid w:val="00F63022"/>
    <w:rsid w:val="00F84391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9F7F7C"/>
  <w14:defaultImageDpi w14:val="300"/>
  <w15:chartTrackingRefBased/>
  <w15:docId w15:val="{CDE0C112-22A9-4670-9627-01E137C8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611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81FAF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B81F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opagina">
    <w:name w:val="page number"/>
    <w:rsid w:val="00B81FAF"/>
  </w:style>
  <w:style w:type="paragraph" w:styleId="Intestazione">
    <w:name w:val="header"/>
    <w:basedOn w:val="Normale"/>
    <w:link w:val="IntestazioneCarattere"/>
    <w:uiPriority w:val="99"/>
    <w:unhideWhenUsed/>
    <w:rsid w:val="00CB0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86F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CB086F"/>
    <w:pPr>
      <w:overflowPunct/>
      <w:autoSpaceDE/>
      <w:autoSpaceDN/>
      <w:adjustRightInd/>
      <w:spacing w:line="360" w:lineRule="auto"/>
      <w:ind w:left="720" w:firstLine="709"/>
      <w:contextualSpacing/>
      <w:jc w:val="both"/>
    </w:pPr>
  </w:style>
  <w:style w:type="paragraph" w:customStyle="1" w:styleId="Default">
    <w:name w:val="Default"/>
    <w:rsid w:val="005B717B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5B717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460304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60304"/>
    <w:rPr>
      <w:rFonts w:ascii="Calibri" w:eastAsiaTheme="minorHAnsi" w:hAnsi="Calibri" w:cstheme="minorBidi"/>
      <w:sz w:val="22"/>
      <w:szCs w:val="21"/>
      <w:lang w:eastAsia="en-US"/>
    </w:rPr>
  </w:style>
  <w:style w:type="paragraph" w:styleId="Rientrocorpodeltesto">
    <w:name w:val="Body Text Indent"/>
    <w:basedOn w:val="Corpotesto"/>
    <w:link w:val="RientrocorpodeltestoCarattere"/>
    <w:uiPriority w:val="99"/>
    <w:rsid w:val="00C44E82"/>
    <w:pPr>
      <w:suppressAutoHyphens/>
      <w:overflowPunct/>
      <w:autoSpaceDE/>
      <w:autoSpaceDN/>
      <w:adjustRightInd/>
      <w:spacing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44E82"/>
    <w:rPr>
      <w:rFonts w:ascii="Calibri" w:eastAsia="Times New Roman" w:hAnsi="Calibri" w:cs="Calibri"/>
      <w:sz w:val="22"/>
      <w:szCs w:val="22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4E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4E8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lettere</dc:creator>
  <cp:keywords/>
  <dc:description/>
  <cp:lastModifiedBy>Paola Palmentola</cp:lastModifiedBy>
  <cp:revision>96</cp:revision>
  <dcterms:created xsi:type="dcterms:W3CDTF">2023-06-01T14:33:00Z</dcterms:created>
  <dcterms:modified xsi:type="dcterms:W3CDTF">2023-07-09T14:04:00Z</dcterms:modified>
</cp:coreProperties>
</file>