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D8" w:rsidRPr="00D661D8" w:rsidRDefault="00D661D8" w:rsidP="00AB4581">
      <w:pPr>
        <w:rPr>
          <w:rFonts w:ascii="Trajan" w:hAnsi="Trajan"/>
          <w:b/>
          <w:bCs/>
          <w:color w:val="4F6228" w:themeColor="accent3" w:themeShade="80"/>
          <w:sz w:val="28"/>
          <w:szCs w:val="28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076"/>
        <w:gridCol w:w="2326"/>
        <w:gridCol w:w="2088"/>
      </w:tblGrid>
      <w:tr w:rsidR="00F71F62" w:rsidRPr="00B64247" w:rsidTr="0039303C">
        <w:trPr>
          <w:trHeight w:val="436"/>
        </w:trPr>
        <w:tc>
          <w:tcPr>
            <w:tcW w:w="3681" w:type="dxa"/>
            <w:shd w:val="clear" w:color="auto" w:fill="C0504D" w:themeFill="accent2"/>
          </w:tcPr>
          <w:p w:rsidR="00F71F62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I</w:t>
            </w:r>
            <w:r w:rsidR="00F71F62" w:rsidRPr="001C5605">
              <w:rPr>
                <w:rFonts w:ascii="Arial" w:hAnsi="Arial"/>
                <w:b/>
                <w:color w:val="E6E6E6" w:themeColor="background1" w:themeShade="E6"/>
              </w:rPr>
              <w:t>nsegnamento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71F62" w:rsidRPr="00B64247" w:rsidRDefault="002C21EE" w:rsidP="002C21EE">
            <w:pPr>
              <w:spacing w:after="0"/>
              <w:rPr>
                <w:rFonts w:ascii="Arial" w:hAnsi="Arial"/>
                <w:b/>
                <w:color w:val="76923C" w:themeColor="accent3" w:themeShade="BF"/>
                <w:sz w:val="28"/>
              </w:rPr>
            </w:pPr>
            <w:r>
              <w:rPr>
                <w:rFonts w:ascii="Arial" w:hAnsi="Arial"/>
                <w:b/>
                <w:color w:val="632423" w:themeColor="accent2" w:themeShade="80"/>
                <w:sz w:val="28"/>
              </w:rPr>
              <w:t xml:space="preserve">Grammatica storica della lingua italiana </w:t>
            </w:r>
          </w:p>
        </w:tc>
      </w:tr>
      <w:tr w:rsidR="00F05411" w:rsidRPr="00B6424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05411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Denominazione inglese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05411" w:rsidRPr="00B64247" w:rsidRDefault="00C7640B" w:rsidP="00F71F6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Historical Grammar of</w:t>
            </w:r>
            <w:r w:rsidR="0009084B">
              <w:rPr>
                <w:rFonts w:ascii="Arial" w:hAnsi="Arial"/>
              </w:rPr>
              <w:t xml:space="preserve"> I</w:t>
            </w:r>
            <w:r w:rsidR="005653FD">
              <w:rPr>
                <w:rFonts w:ascii="Arial" w:hAnsi="Arial"/>
              </w:rPr>
              <w:t>talian Language</w:t>
            </w:r>
          </w:p>
        </w:tc>
      </w:tr>
      <w:tr w:rsidR="00F71F62" w:rsidRPr="00B6424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71F62" w:rsidRPr="001C5605" w:rsidRDefault="00F71F6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Corso di studio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7567F0" w:rsidRDefault="005653FD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Corso di Laurea Triennale</w:t>
            </w:r>
            <w:r w:rsidR="000C4972">
              <w:rPr>
                <w:rFonts w:ascii="Arial" w:hAnsi="Arial"/>
              </w:rPr>
              <w:t xml:space="preserve"> </w:t>
            </w:r>
            <w:r w:rsidR="0039303C">
              <w:rPr>
                <w:rFonts w:ascii="Arial" w:hAnsi="Arial"/>
              </w:rPr>
              <w:t>in</w:t>
            </w:r>
            <w:r w:rsidR="00F05411" w:rsidRPr="00B64247">
              <w:rPr>
                <w:rFonts w:ascii="Arial" w:hAnsi="Arial"/>
              </w:rPr>
              <w:t xml:space="preserve"> </w:t>
            </w:r>
          </w:p>
          <w:p w:rsidR="007567F0" w:rsidRDefault="00C7640B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Lettere moderne</w:t>
            </w:r>
            <w:r w:rsidR="007B3D78">
              <w:rPr>
                <w:rFonts w:ascii="Arial" w:hAnsi="Arial"/>
              </w:rPr>
              <w:t xml:space="preserve"> (canale A-K)</w:t>
            </w:r>
          </w:p>
          <w:p w:rsidR="007567F0" w:rsidRDefault="00C7640B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Lettere, Arti e Spettacolo</w:t>
            </w:r>
            <w:r w:rsidR="007B3D78">
              <w:rPr>
                <w:rFonts w:ascii="Arial" w:hAnsi="Arial"/>
              </w:rPr>
              <w:t xml:space="preserve"> (canale </w:t>
            </w:r>
            <w:r w:rsidR="007567F0">
              <w:rPr>
                <w:rFonts w:ascii="Arial" w:hAnsi="Arial"/>
              </w:rPr>
              <w:t>A-K</w:t>
            </w:r>
            <w:r w:rsidR="007B3D78">
              <w:rPr>
                <w:rFonts w:ascii="Arial" w:hAnsi="Arial"/>
              </w:rPr>
              <w:t>)</w:t>
            </w:r>
          </w:p>
          <w:p w:rsidR="00F71F62" w:rsidRPr="00B64247" w:rsidRDefault="00F71F62" w:rsidP="000C4972">
            <w:pPr>
              <w:spacing w:after="0"/>
              <w:rPr>
                <w:rFonts w:ascii="Arial" w:hAnsi="Arial"/>
                <w:color w:val="FF0000"/>
              </w:rPr>
            </w:pPr>
          </w:p>
        </w:tc>
      </w:tr>
      <w:tr w:rsidR="0039303C" w:rsidRPr="00B64247" w:rsidTr="0039303C">
        <w:trPr>
          <w:gridAfter w:val="3"/>
          <w:wAfter w:w="5490" w:type="dxa"/>
          <w:trHeight w:val="333"/>
        </w:trPr>
        <w:tc>
          <w:tcPr>
            <w:tcW w:w="3681" w:type="dxa"/>
            <w:shd w:val="clear" w:color="auto" w:fill="C0504D" w:themeFill="accent2"/>
          </w:tcPr>
          <w:p w:rsidR="0039303C" w:rsidRPr="001C5605" w:rsidRDefault="0039303C" w:rsidP="00DF5D94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Anno del percorso</w:t>
            </w:r>
          </w:p>
        </w:tc>
      </w:tr>
      <w:tr w:rsidR="008164D0" w:rsidRPr="00B6424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:rsidR="008164D0" w:rsidRPr="001C5605" w:rsidRDefault="008164D0" w:rsidP="000A02D8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Struttura didattica di riferimento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8164D0" w:rsidRPr="00B64247" w:rsidRDefault="008164D0" w:rsidP="000A02D8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Dipartimento di Lettere Lingue Arti. Italianistica e Culture Comparate - Università degli Studi di Bari 'Aldo Moro'</w:t>
            </w:r>
          </w:p>
        </w:tc>
      </w:tr>
      <w:tr w:rsidR="00F71F62" w:rsidRPr="00B6424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71F62" w:rsidRPr="001C5605" w:rsidRDefault="00B64247" w:rsidP="000C497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Ambito disciplinare 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71F62" w:rsidRPr="00B64247" w:rsidRDefault="005653FD" w:rsidP="00F71F6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Filologia, Linguistica e Letteratura</w:t>
            </w:r>
          </w:p>
        </w:tc>
      </w:tr>
      <w:tr w:rsidR="005A743C" w:rsidRPr="00B6424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5A743C" w:rsidRPr="001C5605" w:rsidRDefault="005C34C3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Settore scientifico disciplinare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5A743C" w:rsidRDefault="005653FD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L-FIL-LET/12</w:t>
            </w:r>
          </w:p>
        </w:tc>
      </w:tr>
      <w:tr w:rsidR="000C4972" w:rsidRPr="00B6424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0C4972" w:rsidRPr="001C5605" w:rsidRDefault="000C497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Crediti formativi universitari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0C4972" w:rsidRPr="00B64247" w:rsidRDefault="007567F0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0C4972">
              <w:rPr>
                <w:rFonts w:ascii="Arial" w:hAnsi="Arial"/>
              </w:rPr>
              <w:t xml:space="preserve"> (Impegno di studio complessivo: </w:t>
            </w:r>
            <w:r>
              <w:rPr>
                <w:rFonts w:ascii="Arial" w:hAnsi="Arial"/>
              </w:rPr>
              <w:t>30</w:t>
            </w:r>
            <w:r w:rsidR="00D8733F">
              <w:rPr>
                <w:rFonts w:ascii="Arial" w:hAnsi="Arial"/>
              </w:rPr>
              <w:t>0</w:t>
            </w:r>
            <w:r w:rsidR="006976BA">
              <w:rPr>
                <w:rFonts w:ascii="Arial" w:hAnsi="Arial"/>
              </w:rPr>
              <w:t xml:space="preserve"> </w:t>
            </w:r>
            <w:r w:rsidR="000C4972">
              <w:rPr>
                <w:rFonts w:ascii="Arial" w:hAnsi="Arial"/>
              </w:rPr>
              <w:t>ore)</w:t>
            </w:r>
          </w:p>
        </w:tc>
      </w:tr>
      <w:tr w:rsidR="00F71F62" w:rsidRPr="00B6424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71F62" w:rsidRPr="001C5605" w:rsidRDefault="00F71F6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Lingua di erogazione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71F62" w:rsidRPr="00B64247" w:rsidRDefault="00F71F62" w:rsidP="00F71F62">
            <w:pPr>
              <w:spacing w:after="0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Italiano</w:t>
            </w:r>
          </w:p>
        </w:tc>
      </w:tr>
      <w:tr w:rsidR="00B64247" w:rsidRPr="00B64247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64247" w:rsidRPr="001C5605" w:rsidRDefault="00B64247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Modalità di erogazione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4247" w:rsidRPr="00B64247" w:rsidRDefault="00B64247" w:rsidP="00F71F62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Convenzionale </w:t>
            </w:r>
            <w:r>
              <w:rPr>
                <w:rFonts w:ascii="Arial" w:hAnsi="Arial"/>
              </w:rPr>
              <w:t>(</w:t>
            </w:r>
            <w:r w:rsidRPr="00B64247">
              <w:rPr>
                <w:rFonts w:ascii="Arial" w:hAnsi="Arial"/>
              </w:rPr>
              <w:t>in presenza</w:t>
            </w:r>
            <w:r>
              <w:rPr>
                <w:rFonts w:ascii="Arial" w:hAnsi="Arial"/>
              </w:rPr>
              <w:t>)</w:t>
            </w:r>
          </w:p>
        </w:tc>
      </w:tr>
      <w:tr w:rsidR="00B64247" w:rsidRPr="00B6424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:rsidR="00B64247" w:rsidRPr="001C5605" w:rsidRDefault="00B64247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Obbligo di frequenza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B64247" w:rsidRPr="00B64247" w:rsidRDefault="005B5135" w:rsidP="001762B4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frequenza</w:t>
            </w:r>
            <w:r w:rsidR="00B64247" w:rsidRPr="00B64247">
              <w:rPr>
                <w:rFonts w:ascii="Arial" w:hAnsi="Arial"/>
              </w:rPr>
              <w:t xml:space="preserve"> è </w:t>
            </w:r>
            <w:r w:rsidR="006671CE">
              <w:rPr>
                <w:rFonts w:ascii="Arial" w:hAnsi="Arial"/>
              </w:rPr>
              <w:t>disciplinata dal</w:t>
            </w:r>
            <w:r>
              <w:rPr>
                <w:rFonts w:ascii="Arial" w:hAnsi="Arial"/>
              </w:rPr>
              <w:t xml:space="preserve"> Regolamento Didattico</w:t>
            </w:r>
            <w:r w:rsidR="00C7640B">
              <w:rPr>
                <w:rFonts w:ascii="Arial" w:hAnsi="Arial"/>
              </w:rPr>
              <w:t>, art. 7</w:t>
            </w:r>
          </w:p>
        </w:tc>
      </w:tr>
      <w:tr w:rsidR="00634C0A" w:rsidRPr="00B64247" w:rsidTr="0039303C">
        <w:trPr>
          <w:trHeight w:val="82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C0504D" w:themeFill="accent2"/>
          </w:tcPr>
          <w:p w:rsidR="00634C0A" w:rsidRPr="001C5605" w:rsidRDefault="00634C0A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Obiettivi formativi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607E" w:rsidRDefault="00D7607E" w:rsidP="00D7607E">
            <w:pPr>
              <w:pStyle w:val="Elencoacolori-Colore11"/>
              <w:numPr>
                <w:ilvl w:val="0"/>
                <w:numId w:val="14"/>
              </w:numPr>
              <w:spacing w:after="0"/>
              <w:jc w:val="both"/>
            </w:pPr>
            <w:r>
              <w:t>Conoscenza del rapporto tra grafematica, fonetica/fonematica in italiano; storia della formazione del sistema fono-grafematico dell’italiano</w:t>
            </w:r>
          </w:p>
          <w:p w:rsidR="00D7607E" w:rsidRDefault="00D7607E" w:rsidP="00D7607E">
            <w:pPr>
              <w:pStyle w:val="Elencoacolori-Colore11"/>
              <w:numPr>
                <w:ilvl w:val="0"/>
                <w:numId w:val="14"/>
              </w:numPr>
              <w:spacing w:after="0"/>
              <w:jc w:val="both"/>
            </w:pPr>
            <w:r>
              <w:t>Nozioni di sillabificazione e strutture prosodiche</w:t>
            </w:r>
          </w:p>
          <w:p w:rsidR="00D7607E" w:rsidRDefault="00D7607E" w:rsidP="00D7607E">
            <w:pPr>
              <w:pStyle w:val="Elencoacolori-Colore11"/>
              <w:numPr>
                <w:ilvl w:val="0"/>
                <w:numId w:val="14"/>
              </w:numPr>
              <w:spacing w:after="0"/>
              <w:jc w:val="both"/>
            </w:pPr>
            <w:r>
              <w:t>Conoscenza del sistema paragrafematico dell’italiano e della sua storia</w:t>
            </w:r>
          </w:p>
          <w:p w:rsidR="00D7607E" w:rsidRPr="0074679E" w:rsidRDefault="00D7607E" w:rsidP="00D7607E">
            <w:pPr>
              <w:pStyle w:val="Elencoacolori-Colore11"/>
              <w:numPr>
                <w:ilvl w:val="0"/>
                <w:numId w:val="14"/>
              </w:numPr>
              <w:spacing w:after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Dal latino all’italiano: elementi di grammatica storica dell’italiano (tratti fonetici, morfologici, sint</w:t>
            </w:r>
            <w:r w:rsidR="00C7640B">
              <w:rPr>
                <w:rFonts w:eastAsia="Times New Roman"/>
                <w:lang w:eastAsia="ar-SA"/>
              </w:rPr>
              <w:t xml:space="preserve">attici, formazione del lessico, </w:t>
            </w:r>
            <w:r>
              <w:t>analisi linguistica di testi antichi)</w:t>
            </w:r>
          </w:p>
          <w:p w:rsidR="0074679E" w:rsidRPr="0074679E" w:rsidRDefault="0074679E" w:rsidP="0074679E">
            <w:pPr>
              <w:pStyle w:val="Elencoacolori-Colore11"/>
              <w:numPr>
                <w:ilvl w:val="0"/>
                <w:numId w:val="14"/>
              </w:numPr>
              <w:spacing w:after="0"/>
              <w:jc w:val="both"/>
            </w:pPr>
            <w:r>
              <w:t>Tesi e posizioni del dibattito linguistico in Italia dal Trecento all’Ottocento</w:t>
            </w:r>
          </w:p>
          <w:p w:rsidR="00634C0A" w:rsidRPr="0074679E" w:rsidRDefault="00D7607E" w:rsidP="0074679E">
            <w:pPr>
              <w:pStyle w:val="Elencoacolori-Colore11"/>
              <w:numPr>
                <w:ilvl w:val="0"/>
                <w:numId w:val="14"/>
              </w:numPr>
              <w:spacing w:after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Tra standardità e neostandardità (tratti salienti dell’italiano neo-standard, delle varietà  substandard e delle varietà locali; rifle</w:t>
            </w:r>
            <w:r w:rsidR="00C7640B">
              <w:rPr>
                <w:rFonts w:eastAsia="Times New Roman"/>
                <w:lang w:eastAsia="ar-SA"/>
              </w:rPr>
              <w:t xml:space="preserve">ssione sugli errori più comuni; </w:t>
            </w:r>
            <w:r>
              <w:t>analisi linguistica di testi moderni</w:t>
            </w:r>
          </w:p>
        </w:tc>
      </w:tr>
      <w:tr w:rsidR="00634C0A" w:rsidRPr="00B6424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:rsidR="00634C0A" w:rsidRPr="001C5605" w:rsidRDefault="00634C0A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Prerequisiti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14" w:rsidRDefault="00A15014" w:rsidP="003E78A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A15014">
              <w:rPr>
                <w:rFonts w:ascii="Gill Sans MT" w:hAnsi="Gill Sans MT"/>
              </w:rPr>
              <w:t>Conoscenza dell’italiano e dei rudimenti della storia della cultura europea</w:t>
            </w:r>
          </w:p>
          <w:p w:rsidR="00A15014" w:rsidRDefault="0038373E" w:rsidP="003E78A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A15014">
              <w:rPr>
                <w:rFonts w:ascii="Gill Sans MT" w:hAnsi="Gill Sans MT"/>
              </w:rPr>
              <w:t>Noz</w:t>
            </w:r>
            <w:r w:rsidR="00A15014">
              <w:rPr>
                <w:rFonts w:ascii="Gill Sans MT" w:hAnsi="Gill Sans MT"/>
              </w:rPr>
              <w:t>ioni di base di lingua latina</w:t>
            </w:r>
          </w:p>
          <w:p w:rsidR="00634C0A" w:rsidRPr="00A15014" w:rsidRDefault="00A15014" w:rsidP="003E78A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</w:t>
            </w:r>
            <w:r w:rsidR="0038373E" w:rsidRPr="00A15014">
              <w:rPr>
                <w:rFonts w:ascii="Gill Sans MT" w:hAnsi="Gill Sans MT"/>
              </w:rPr>
              <w:t>ozioni di base di grammatica italiana</w:t>
            </w:r>
          </w:p>
        </w:tc>
      </w:tr>
      <w:tr w:rsidR="00634C0A" w:rsidRPr="00B64247" w:rsidTr="0039303C">
        <w:trPr>
          <w:trHeight w:val="821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634C0A" w:rsidRPr="001C5605" w:rsidRDefault="00634C0A" w:rsidP="00B64247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Risultati di apprendimento previsti </w:t>
            </w:r>
          </w:p>
        </w:tc>
        <w:tc>
          <w:tcPr>
            <w:tcW w:w="54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4679E" w:rsidRDefault="0074679E" w:rsidP="0074679E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 applicate</w:t>
            </w:r>
            <w:r>
              <w:rPr>
                <w:rFonts w:ascii="Gill Sans MT" w:hAnsi="Gill Sans MT"/>
                <w:i/>
              </w:rPr>
              <w:t xml:space="preserve">: </w:t>
            </w:r>
          </w:p>
          <w:p w:rsidR="0074679E" w:rsidRPr="0074679E" w:rsidRDefault="0074679E" w:rsidP="0074679E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74679E">
              <w:rPr>
                <w:rFonts w:ascii="Gill Sans MT" w:hAnsi="Gill Sans MT"/>
                <w:i/>
              </w:rPr>
              <w:t>essere in grado di riconoscere in un testo scritto o orale i tratti linguistici del fiorentino/italiano nei diversi secoli</w:t>
            </w:r>
            <w:r>
              <w:rPr>
                <w:rFonts w:ascii="Gill Sans MT" w:hAnsi="Gill Sans MT"/>
                <w:i/>
              </w:rPr>
              <w:t xml:space="preserve">; </w:t>
            </w:r>
            <w:r w:rsidR="009E62D1">
              <w:rPr>
                <w:rFonts w:ascii="Gill Sans MT" w:hAnsi="Gill Sans MT"/>
                <w:i/>
              </w:rPr>
              <w:t xml:space="preserve">conoscere le varietà dello spazio linguistico italiano e i loro </w:t>
            </w:r>
            <w:r w:rsidR="009E62D1">
              <w:rPr>
                <w:rFonts w:ascii="Gill Sans MT" w:hAnsi="Gill Sans MT"/>
                <w:i/>
              </w:rPr>
              <w:lastRenderedPageBreak/>
              <w:t xml:space="preserve">tratti caratterizzanti; </w:t>
            </w:r>
            <w:r>
              <w:rPr>
                <w:rFonts w:ascii="Gill Sans MT" w:hAnsi="Gill Sans MT"/>
                <w:i/>
              </w:rPr>
              <w:t>essere in grado di riconoscere in un testo scritto o orale i tratti linguistici appartenenti alle diverse varietà dell’italiano; essere in grado di distinguere la varietà linguistica e le forme più adeguate a ciascun contesto comunicativo</w:t>
            </w:r>
            <w:r w:rsidR="009E62D1">
              <w:rPr>
                <w:rFonts w:ascii="Gill Sans MT" w:hAnsi="Gill Sans MT"/>
                <w:i/>
              </w:rPr>
              <w:t>; conoscere la storia della disciplina e gli autori che hanno partecipato al dibattito linguistico-letterario in Italia</w:t>
            </w:r>
          </w:p>
          <w:p w:rsidR="0074679E" w:rsidRPr="00642F24" w:rsidRDefault="0074679E" w:rsidP="009E62D1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  <w:p w:rsidR="0074679E" w:rsidRDefault="0074679E" w:rsidP="0074679E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Autonomia di giudizio</w:t>
            </w:r>
            <w:r>
              <w:rPr>
                <w:rFonts w:ascii="Gill Sans MT" w:hAnsi="Gill Sans MT"/>
                <w:i/>
              </w:rPr>
              <w:t xml:space="preserve">: </w:t>
            </w:r>
          </w:p>
          <w:p w:rsidR="0074679E" w:rsidRPr="0074679E" w:rsidRDefault="0074679E" w:rsidP="0074679E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74679E">
              <w:rPr>
                <w:rFonts w:ascii="Gill Sans MT" w:hAnsi="Gill Sans MT"/>
                <w:i/>
              </w:rPr>
              <w:t xml:space="preserve">essere in grado di analizzare linguisticamente un testo orale e scritto e di ricercare </w:t>
            </w:r>
            <w:r w:rsidR="00A15014">
              <w:rPr>
                <w:rFonts w:ascii="Gill Sans MT" w:hAnsi="Gill Sans MT"/>
                <w:i/>
              </w:rPr>
              <w:t xml:space="preserve">la </w:t>
            </w:r>
            <w:r w:rsidRPr="0074679E">
              <w:rPr>
                <w:rFonts w:ascii="Gill Sans MT" w:hAnsi="Gill Sans MT"/>
                <w:i/>
              </w:rPr>
              <w:t>bibliografia adeguata atta a descriverlo</w:t>
            </w:r>
          </w:p>
          <w:p w:rsidR="0074679E" w:rsidRPr="00642F24" w:rsidRDefault="0074679E" w:rsidP="0074679E">
            <w:pPr>
              <w:spacing w:after="0" w:line="240" w:lineRule="auto"/>
              <w:ind w:left="360"/>
              <w:jc w:val="both"/>
              <w:rPr>
                <w:rFonts w:ascii="Gill Sans MT" w:hAnsi="Gill Sans MT"/>
              </w:rPr>
            </w:pPr>
          </w:p>
          <w:p w:rsidR="0074679E" w:rsidRDefault="0074679E" w:rsidP="0074679E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Abilità comunicative</w:t>
            </w:r>
            <w:r>
              <w:rPr>
                <w:rFonts w:ascii="Gill Sans MT" w:hAnsi="Gill Sans MT"/>
                <w:i/>
              </w:rPr>
              <w:t xml:space="preserve">: </w:t>
            </w:r>
          </w:p>
          <w:p w:rsidR="0074679E" w:rsidRDefault="0074679E" w:rsidP="0074679E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saper utilizzare la terminologia tecnica della disciplina; essere in grado di veicolare correttamente  le nozioni della disciplina</w:t>
            </w:r>
          </w:p>
          <w:p w:rsidR="00634C0A" w:rsidRPr="007B3D78" w:rsidRDefault="00634C0A" w:rsidP="009E62D1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  <w:i/>
              </w:rPr>
            </w:pPr>
          </w:p>
        </w:tc>
      </w:tr>
      <w:tr w:rsidR="00DC6447" w:rsidRPr="00B6424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:rsidR="00DC6447" w:rsidRPr="001C5605" w:rsidRDefault="00DC6447" w:rsidP="002172E4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lastRenderedPageBreak/>
              <w:t xml:space="preserve">Criteri di valutazione 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A15014" w:rsidRPr="00C117BB" w:rsidRDefault="00A15014" w:rsidP="00A1501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aramond" w:hAnsi="Garamond"/>
              </w:rPr>
            </w:pPr>
            <w:r w:rsidRPr="00C117BB">
              <w:rPr>
                <w:rFonts w:ascii="Garamond" w:hAnsi="Garamond"/>
                <w:i/>
              </w:rPr>
              <w:t>Valutazione della capacità di comprensione e interiorizzazione dei fenomeni del cambiamento linguistico dal latino all’italiano</w:t>
            </w:r>
          </w:p>
          <w:p w:rsidR="00A15014" w:rsidRPr="00C117BB" w:rsidRDefault="00A15014" w:rsidP="00A150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C117BB">
              <w:rPr>
                <w:rFonts w:ascii="Garamond" w:hAnsi="Garamond"/>
                <w:i/>
              </w:rPr>
              <w:t>Valutazione della capacità di riconoscimento dei fenomeni del passaggio dal latino all’italiano;</w:t>
            </w:r>
          </w:p>
          <w:p w:rsidR="00A15014" w:rsidRPr="00C117BB" w:rsidRDefault="00A15014" w:rsidP="00A1501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aramond" w:hAnsi="Garamond"/>
              </w:rPr>
            </w:pPr>
            <w:r w:rsidRPr="00C117BB">
              <w:rPr>
                <w:rFonts w:ascii="Garamond" w:hAnsi="Garamond"/>
                <w:i/>
              </w:rPr>
              <w:t xml:space="preserve">Valutazione della conoscenza delle varietà dello spazio linguistico italiano e dei  loro tratti caratterizzanti </w:t>
            </w:r>
          </w:p>
          <w:p w:rsidR="00A15014" w:rsidRPr="00C117BB" w:rsidRDefault="00A15014" w:rsidP="00A1501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aramond" w:hAnsi="Garamond"/>
                <w:i/>
              </w:rPr>
            </w:pPr>
            <w:r w:rsidRPr="00C117BB">
              <w:rPr>
                <w:rFonts w:ascii="Garamond" w:hAnsi="Garamond"/>
                <w:i/>
              </w:rPr>
              <w:t xml:space="preserve">Valutazione della capacità di riconoscimento della varietà linguistica del repertorio e della capacità di usare le forme più adeguate a ciascun contesto comunicativo </w:t>
            </w:r>
          </w:p>
          <w:p w:rsidR="00A15014" w:rsidRPr="00C117BB" w:rsidRDefault="00A15014" w:rsidP="00A1501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aramond" w:hAnsi="Garamond"/>
              </w:rPr>
            </w:pPr>
            <w:r w:rsidRPr="00C117BB">
              <w:rPr>
                <w:rFonts w:ascii="Garamond" w:hAnsi="Garamond"/>
                <w:i/>
              </w:rPr>
              <w:t xml:space="preserve">Valutazione della conoscenza della storia della disciplina e dei suoi autori; </w:t>
            </w:r>
          </w:p>
          <w:p w:rsidR="00A15014" w:rsidRPr="00C117BB" w:rsidRDefault="00A15014" w:rsidP="00A1501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aramond" w:hAnsi="Garamond"/>
                <w:i/>
              </w:rPr>
            </w:pPr>
            <w:r w:rsidRPr="00C117BB">
              <w:rPr>
                <w:rFonts w:ascii="Garamond" w:hAnsi="Garamond"/>
                <w:i/>
              </w:rPr>
              <w:t xml:space="preserve">Valutazione della capacità di riconoscimento in un testo scritto o orale dei tratti linguistici appartenenti alle diverse varietà dell’italiano; </w:t>
            </w:r>
          </w:p>
          <w:p w:rsidR="00A15014" w:rsidRPr="00C117BB" w:rsidRDefault="00A15014" w:rsidP="00A1501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aramond" w:hAnsi="Garamond"/>
                <w:i/>
              </w:rPr>
            </w:pPr>
            <w:r w:rsidRPr="00C117BB">
              <w:rPr>
                <w:rFonts w:ascii="Garamond" w:hAnsi="Garamond"/>
                <w:i/>
              </w:rPr>
              <w:t>Valutazione dell’autonomia nell’analisi li</w:t>
            </w:r>
            <w:bookmarkStart w:id="0" w:name="_GoBack"/>
            <w:bookmarkEnd w:id="0"/>
            <w:r w:rsidRPr="00C117BB">
              <w:rPr>
                <w:rFonts w:ascii="Garamond" w:hAnsi="Garamond"/>
                <w:i/>
              </w:rPr>
              <w:t>nguistica di un testo orale e scritto e autonomia della ricerca bibliografica utile alla descrizione</w:t>
            </w:r>
          </w:p>
          <w:p w:rsidR="00A15014" w:rsidRPr="00C117BB" w:rsidRDefault="00A15014" w:rsidP="00A1501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aramond" w:hAnsi="Garamond"/>
                <w:i/>
              </w:rPr>
            </w:pPr>
            <w:r w:rsidRPr="00C117BB">
              <w:rPr>
                <w:rFonts w:ascii="Garamond" w:hAnsi="Garamond"/>
                <w:i/>
              </w:rPr>
              <w:t>Valutazione della capacità di utilizzazione della terminologia tecnica della disciplina e della capacità di veicolazione corretta delle nozioni della disciplina</w:t>
            </w:r>
          </w:p>
          <w:p w:rsidR="00DC6447" w:rsidRPr="00554F7B" w:rsidRDefault="00DC6447" w:rsidP="00554F7B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  <w:i/>
              </w:rPr>
            </w:pPr>
          </w:p>
        </w:tc>
      </w:tr>
      <w:tr w:rsidR="002F7B05" w:rsidRPr="00B64247" w:rsidTr="0039303C">
        <w:trPr>
          <w:trHeight w:val="376"/>
        </w:trPr>
        <w:tc>
          <w:tcPr>
            <w:tcW w:w="3681" w:type="dxa"/>
            <w:shd w:val="clear" w:color="auto" w:fill="C0504D" w:themeFill="accent2"/>
          </w:tcPr>
          <w:p w:rsidR="005145B1" w:rsidRPr="001C5605" w:rsidRDefault="005145B1" w:rsidP="00264981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Ore di lezione</w:t>
            </w:r>
          </w:p>
        </w:tc>
        <w:tc>
          <w:tcPr>
            <w:tcW w:w="1076" w:type="dxa"/>
            <w:shd w:val="clear" w:color="auto" w:fill="auto"/>
          </w:tcPr>
          <w:p w:rsidR="005145B1" w:rsidRPr="00B64247" w:rsidRDefault="00883C17" w:rsidP="00F71F62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2326" w:type="dxa"/>
            <w:shd w:val="clear" w:color="auto" w:fill="C0504D" w:themeFill="accent2"/>
          </w:tcPr>
          <w:p w:rsidR="005145B1" w:rsidRPr="00265559" w:rsidRDefault="00265559" w:rsidP="00F71F62">
            <w:pPr>
              <w:spacing w:after="0"/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Inizi</w:t>
            </w:r>
            <w:r w:rsidR="00026B6D">
              <w:rPr>
                <w:rFonts w:ascii="Arial" w:hAnsi="Arial"/>
                <w:b/>
                <w:bCs/>
                <w:color w:val="FFFFFF" w:themeColor="background1"/>
              </w:rPr>
              <w:t>o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delle lezioni</w:t>
            </w:r>
          </w:p>
        </w:tc>
        <w:tc>
          <w:tcPr>
            <w:tcW w:w="2088" w:type="dxa"/>
            <w:shd w:val="clear" w:color="auto" w:fill="auto"/>
          </w:tcPr>
          <w:p w:rsidR="005145B1" w:rsidRPr="00B64247" w:rsidRDefault="002B4EDE" w:rsidP="00F71F62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 </w:t>
            </w:r>
            <w:r w:rsidR="00883C17">
              <w:rPr>
                <w:rFonts w:ascii="Arial" w:hAnsi="Arial"/>
              </w:rPr>
              <w:t>febbraio 2021</w:t>
            </w:r>
          </w:p>
        </w:tc>
      </w:tr>
      <w:tr w:rsidR="00F71F62" w:rsidRPr="0039303C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F71F62" w:rsidRPr="001C5605" w:rsidRDefault="00F71F6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Aule e Orari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1F62" w:rsidRPr="00B64247" w:rsidRDefault="00C117BB" w:rsidP="00F71F62">
            <w:pPr>
              <w:spacing w:after="0"/>
              <w:jc w:val="both"/>
              <w:rPr>
                <w:rFonts w:ascii="Arial" w:hAnsi="Arial"/>
                <w:lang w:val="en-US"/>
              </w:rPr>
            </w:pPr>
            <w:hyperlink r:id="rId5" w:history="1">
              <w:r w:rsidR="004173F8" w:rsidRPr="003F5154">
                <w:rPr>
                  <w:rStyle w:val="Collegamentoipertestuale"/>
                  <w:rFonts w:ascii="Arial" w:hAnsi="Arial"/>
                </w:rPr>
                <w:t>Calendario lezioni</w:t>
              </w:r>
            </w:hyperlink>
          </w:p>
        </w:tc>
      </w:tr>
    </w:tbl>
    <w:p w:rsidR="00DC6447" w:rsidRPr="0039303C" w:rsidRDefault="00DC6447">
      <w:pPr>
        <w:rPr>
          <w:lang w:val="en-US"/>
        </w:rPr>
      </w:pPr>
    </w:p>
    <w:p w:rsidR="00D661D8" w:rsidRPr="0039303C" w:rsidRDefault="00D661D8">
      <w:pPr>
        <w:spacing w:after="0" w:line="240" w:lineRule="auto"/>
        <w:rPr>
          <w:lang w:val="en-US"/>
        </w:rPr>
      </w:pPr>
      <w:r w:rsidRPr="0039303C">
        <w:rPr>
          <w:lang w:val="en-US"/>
        </w:rPr>
        <w:br w:type="page"/>
      </w:r>
    </w:p>
    <w:p w:rsidR="00D661D8" w:rsidRPr="0039303C" w:rsidRDefault="00D661D8">
      <w:pPr>
        <w:rPr>
          <w:lang w:val="en-US"/>
        </w:rPr>
      </w:pPr>
    </w:p>
    <w:p w:rsidR="00D661D8" w:rsidRPr="0039303C" w:rsidRDefault="00D661D8" w:rsidP="00D661D8">
      <w:pPr>
        <w:jc w:val="center"/>
        <w:rPr>
          <w:rFonts w:ascii="Trajan" w:hAnsi="Trajan"/>
          <w:b/>
          <w:bCs/>
          <w:color w:val="4F6228" w:themeColor="accent3" w:themeShade="80"/>
          <w:sz w:val="28"/>
          <w:szCs w:val="28"/>
          <w:lang w:val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985"/>
        <w:gridCol w:w="141"/>
        <w:gridCol w:w="2093"/>
        <w:gridCol w:w="1529"/>
      </w:tblGrid>
      <w:tr w:rsidR="00D661D8" w:rsidRPr="00B64247" w:rsidTr="007739BB">
        <w:trPr>
          <w:trHeight w:val="478"/>
        </w:trPr>
        <w:tc>
          <w:tcPr>
            <w:tcW w:w="4106" w:type="dxa"/>
            <w:shd w:val="clear" w:color="auto" w:fill="C0504D" w:themeFill="accent2"/>
          </w:tcPr>
          <w:p w:rsidR="00D661D8" w:rsidRPr="00B64247" w:rsidRDefault="00D661D8" w:rsidP="002172E4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  <w:r w:rsidRPr="00B64247">
              <w:rPr>
                <w:rFonts w:ascii="Arial" w:hAnsi="Arial"/>
                <w:b/>
                <w:color w:val="FFFFFF" w:themeColor="background1"/>
              </w:rPr>
              <w:t>Insegnamento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D661D8" w:rsidRPr="005173D9" w:rsidRDefault="00DD7626" w:rsidP="002172E4">
            <w:pPr>
              <w:spacing w:after="0"/>
              <w:rPr>
                <w:rFonts w:ascii="Arial" w:hAnsi="Arial"/>
                <w:b/>
                <w:color w:val="632423" w:themeColor="accent2" w:themeShade="80"/>
                <w:sz w:val="28"/>
              </w:rPr>
            </w:pPr>
            <w:r>
              <w:rPr>
                <w:rFonts w:ascii="Arial" w:hAnsi="Arial"/>
                <w:b/>
                <w:color w:val="632423" w:themeColor="accent2" w:themeShade="80"/>
                <w:sz w:val="28"/>
              </w:rPr>
              <w:t>Grammatica storica della lingua italiana</w:t>
            </w:r>
          </w:p>
        </w:tc>
      </w:tr>
      <w:tr w:rsidR="00232710" w:rsidRPr="00B64247" w:rsidTr="0039303C">
        <w:trPr>
          <w:trHeight w:val="379"/>
        </w:trPr>
        <w:tc>
          <w:tcPr>
            <w:tcW w:w="4106" w:type="dxa"/>
            <w:shd w:val="clear" w:color="auto" w:fill="C0504D" w:themeFill="accent2"/>
          </w:tcPr>
          <w:p w:rsidR="00232710" w:rsidRPr="005C45CF" w:rsidRDefault="00232710" w:rsidP="000A02D8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5C45CF">
              <w:rPr>
                <w:rFonts w:ascii="Arial" w:hAnsi="Arial"/>
                <w:b/>
                <w:bCs/>
                <w:color w:val="FFFFFF" w:themeColor="background1"/>
              </w:rPr>
              <w:t>Anno Accademico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2710" w:rsidRPr="00B64247" w:rsidRDefault="00232710" w:rsidP="000A02D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2020-2021</w:t>
            </w:r>
          </w:p>
        </w:tc>
        <w:tc>
          <w:tcPr>
            <w:tcW w:w="2093" w:type="dxa"/>
            <w:shd w:val="clear" w:color="auto" w:fill="C0504D" w:themeFill="accent2"/>
          </w:tcPr>
          <w:p w:rsidR="00232710" w:rsidRPr="00B20DD7" w:rsidRDefault="00232710" w:rsidP="000A02D8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B20DD7">
              <w:rPr>
                <w:rFonts w:ascii="Arial" w:hAnsi="Arial"/>
                <w:b/>
                <w:bCs/>
                <w:color w:val="FFFFFF" w:themeColor="background1"/>
              </w:rPr>
              <w:t>Semestre</w:t>
            </w:r>
          </w:p>
        </w:tc>
        <w:tc>
          <w:tcPr>
            <w:tcW w:w="1529" w:type="dxa"/>
            <w:shd w:val="clear" w:color="auto" w:fill="auto"/>
          </w:tcPr>
          <w:p w:rsidR="00232710" w:rsidRPr="00B64247" w:rsidRDefault="00883C17" w:rsidP="000A02D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</w:tr>
      <w:tr w:rsidR="00DC6447" w:rsidRPr="00B64247" w:rsidTr="0039303C">
        <w:trPr>
          <w:trHeight w:val="379"/>
        </w:trPr>
        <w:tc>
          <w:tcPr>
            <w:tcW w:w="41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0504D" w:themeFill="accent2"/>
          </w:tcPr>
          <w:p w:rsidR="00DC6447" w:rsidRPr="00B64247" w:rsidRDefault="00DC6447" w:rsidP="002172E4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  <w:r w:rsidRPr="00B64247">
              <w:rPr>
                <w:rFonts w:ascii="Arial" w:hAnsi="Arial"/>
                <w:b/>
                <w:color w:val="FFFFFF" w:themeColor="background1"/>
              </w:rPr>
              <w:t>Docent</w:t>
            </w:r>
            <w:r w:rsidR="00763FD4">
              <w:rPr>
                <w:rFonts w:ascii="Arial" w:hAnsi="Arial"/>
                <w:b/>
                <w:color w:val="FFFFFF" w:themeColor="background1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6447" w:rsidRPr="00B64247" w:rsidRDefault="00883C17" w:rsidP="002172E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 Carosella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6447" w:rsidRPr="00B64247" w:rsidRDefault="00883C17" w:rsidP="002172E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maria.carosella@uniba.it</w:t>
            </w:r>
          </w:p>
        </w:tc>
      </w:tr>
      <w:tr w:rsidR="00763FD4" w:rsidRPr="00B64247" w:rsidTr="007739BB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763FD4" w:rsidRPr="004B5E85" w:rsidRDefault="00763FD4" w:rsidP="006A5B8D">
            <w:pPr>
              <w:spacing w:after="0"/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Pagina personal</w:t>
            </w:r>
            <w:r w:rsidR="00B033E1">
              <w:rPr>
                <w:rFonts w:ascii="Arial" w:hAnsi="Arial"/>
                <w:b/>
                <w:bCs/>
                <w:color w:val="FFFFFF" w:themeColor="background1"/>
              </w:rPr>
              <w:t>e del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Docente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3FD4" w:rsidRPr="00B64247" w:rsidRDefault="00B65294" w:rsidP="0039303C">
            <w:pPr>
              <w:spacing w:after="0"/>
              <w:rPr>
                <w:rFonts w:ascii="Arial" w:hAnsi="Arial"/>
              </w:rPr>
            </w:pPr>
            <w:r w:rsidRPr="00B65294">
              <w:rPr>
                <w:rFonts w:ascii="Arial" w:hAnsi="Arial"/>
              </w:rPr>
              <w:t>https://www.uniba.it/docenti/carosella-maria</w:t>
            </w:r>
          </w:p>
        </w:tc>
      </w:tr>
      <w:tr w:rsidR="0039303C" w:rsidRPr="00B64247" w:rsidTr="001F586F">
        <w:trPr>
          <w:trHeight w:val="91"/>
        </w:trPr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C0504D" w:themeFill="accent2"/>
          </w:tcPr>
          <w:p w:rsidR="0039303C" w:rsidRPr="00B64247" w:rsidRDefault="0039303C" w:rsidP="00F71F62">
            <w:pPr>
              <w:spacing w:after="0"/>
              <w:rPr>
                <w:rFonts w:ascii="Arial" w:hAnsi="Arial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Programma</w:t>
            </w:r>
          </w:p>
        </w:tc>
      </w:tr>
      <w:tr w:rsidR="000C4972" w:rsidRPr="00B64247" w:rsidTr="007739BB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0C4972" w:rsidRPr="004B5E85" w:rsidRDefault="000C4972" w:rsidP="00F9015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Contenuti </w:t>
            </w:r>
            <w:r w:rsidR="001D1E5C">
              <w:rPr>
                <w:rFonts w:ascii="Arial" w:hAnsi="Arial"/>
                <w:b/>
                <w:bCs/>
                <w:color w:val="FFFFFF" w:themeColor="background1"/>
              </w:rPr>
              <w:t>dell’insegnamen</w:t>
            </w:r>
            <w:r w:rsidR="00FB3D0E">
              <w:rPr>
                <w:rFonts w:ascii="Arial" w:hAnsi="Arial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4972" w:rsidRPr="00B64247" w:rsidRDefault="000C4972" w:rsidP="00F90152">
            <w:pPr>
              <w:pStyle w:val="Grigliachiara-Colore31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:rsidR="00F71F62" w:rsidRPr="004B5E85" w:rsidRDefault="00F71F62" w:rsidP="00F71F6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370E9" w:rsidRPr="00BD1241" w:rsidRDefault="008370E9" w:rsidP="008370E9">
            <w:pPr>
              <w:pStyle w:val="Nessunaspaziatura1"/>
              <w:ind w:right="-7"/>
              <w:rPr>
                <w:rFonts w:ascii="Times New Roman" w:hAnsi="Times New Roman"/>
                <w:b w:val="0"/>
                <w:u w:val="single"/>
              </w:rPr>
            </w:pPr>
            <w:r w:rsidRPr="00BD1241">
              <w:rPr>
                <w:rFonts w:ascii="Times New Roman" w:hAnsi="Times New Roman"/>
                <w:u w:val="single"/>
              </w:rPr>
              <w:t>Parte istituzionale:</w:t>
            </w:r>
            <w:r w:rsidRPr="00BD1241">
              <w:rPr>
                <w:rFonts w:ascii="Times New Roman" w:hAnsi="Times New Roman"/>
                <w:b w:val="0"/>
                <w:u w:val="single"/>
              </w:rPr>
              <w:t xml:space="preserve"> </w:t>
            </w:r>
          </w:p>
          <w:p w:rsidR="008370E9" w:rsidRDefault="008370E9" w:rsidP="008370E9">
            <w:pPr>
              <w:pStyle w:val="Nessunaspaziatura1"/>
              <w:ind w:right="-7"/>
              <w:rPr>
                <w:rFonts w:ascii="Times New Roman" w:hAnsi="Times New Roman"/>
                <w:b w:val="0"/>
                <w:bCs/>
              </w:rPr>
            </w:pPr>
          </w:p>
          <w:p w:rsidR="008370E9" w:rsidRDefault="008370E9" w:rsidP="008370E9">
            <w:pPr>
              <w:suppressAutoHyphens/>
              <w:spacing w:after="0" w:line="240" w:lineRule="auto"/>
              <w:ind w:right="4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1a. Patota G., </w:t>
            </w:r>
            <w:r>
              <w:rPr>
                <w:i/>
                <w:iCs/>
                <w:color w:val="000000"/>
              </w:rPr>
              <w:t>Nuovi lineamenti di grammatica storica dell’italiano</w:t>
            </w:r>
            <w:r>
              <w:rPr>
                <w:color w:val="000000"/>
              </w:rPr>
              <w:t>, Bologna, Il Mulino, 2007 (o edizioni successive)</w:t>
            </w:r>
          </w:p>
          <w:p w:rsidR="008370E9" w:rsidRDefault="008370E9" w:rsidP="008370E9">
            <w:pPr>
              <w:suppressAutoHyphens/>
              <w:spacing w:after="0" w:line="240" w:lineRule="auto"/>
              <w:ind w:right="423"/>
              <w:jc w:val="both"/>
              <w:rPr>
                <w:color w:val="000000"/>
              </w:rPr>
            </w:pPr>
          </w:p>
          <w:p w:rsidR="008370E9" w:rsidRDefault="008370E9" w:rsidP="008370E9">
            <w:pPr>
              <w:suppressAutoHyphens/>
              <w:spacing w:after="0" w:line="240" w:lineRule="auto"/>
              <w:jc w:val="both"/>
            </w:pPr>
            <w:r>
              <w:t xml:space="preserve">2a. Lauta G., </w:t>
            </w:r>
            <w:r>
              <w:rPr>
                <w:i/>
              </w:rPr>
              <w:t>Esercizi di grammatica storica italiana</w:t>
            </w:r>
            <w:r>
              <w:t xml:space="preserve">, Roma, Carocci, 2011 </w:t>
            </w:r>
            <w:r>
              <w:rPr>
                <w:color w:val="000000"/>
              </w:rPr>
              <w:t>(o edizioni successive)</w:t>
            </w:r>
          </w:p>
          <w:p w:rsidR="008370E9" w:rsidRDefault="008370E9" w:rsidP="008370E9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</w:p>
          <w:p w:rsidR="008370E9" w:rsidRDefault="008370E9" w:rsidP="008370E9">
            <w:pPr>
              <w:suppressAutoHyphens/>
              <w:spacing w:after="0" w:line="240" w:lineRule="auto"/>
              <w:jc w:val="both"/>
            </w:pPr>
            <w:r>
              <w:t xml:space="preserve">3a. Marazzini C., </w:t>
            </w:r>
            <w:r>
              <w:rPr>
                <w:i/>
              </w:rPr>
              <w:t>Breve storia della lingua italiana</w:t>
            </w:r>
            <w:r>
              <w:t>, Bologna, Il Mulino, 2004 (o edizioni successive).</w:t>
            </w:r>
          </w:p>
          <w:p w:rsidR="008370E9" w:rsidRPr="0089725A" w:rsidRDefault="008370E9" w:rsidP="008370E9">
            <w:pPr>
              <w:pStyle w:val="Nessunaspaziatura1"/>
              <w:ind w:right="-7"/>
              <w:rPr>
                <w:rFonts w:ascii="Times New Roman" w:hAnsi="Times New Roman"/>
                <w:b w:val="0"/>
              </w:rPr>
            </w:pPr>
          </w:p>
          <w:p w:rsidR="008370E9" w:rsidRDefault="008370E9" w:rsidP="008370E9">
            <w:pPr>
              <w:pStyle w:val="Nessunaspaziatura1"/>
              <w:ind w:right="-7"/>
              <w:rPr>
                <w:rStyle w:val="Enfasigrassetto"/>
                <w:rFonts w:eastAsia="SimSun"/>
              </w:rPr>
            </w:pPr>
            <w:r>
              <w:rPr>
                <w:rStyle w:val="Enfasigrassetto"/>
                <w:rFonts w:eastAsia="SimSun"/>
              </w:rPr>
              <w:t xml:space="preserve">4a. Serianni L., con la collaborazione di A. Castelvecchi, </w:t>
            </w:r>
            <w:r>
              <w:rPr>
                <w:rStyle w:val="Enfasigrassetto"/>
                <w:rFonts w:eastAsia="SimSun"/>
                <w:i/>
                <w:iCs/>
              </w:rPr>
              <w:t>Italiano</w:t>
            </w:r>
            <w:r>
              <w:rPr>
                <w:rStyle w:val="Enfasigrassetto"/>
                <w:rFonts w:eastAsia="SimSun"/>
              </w:rPr>
              <w:t>, Milano, Garzanti, 2012 (o edizioni successive)</w:t>
            </w:r>
          </w:p>
          <w:p w:rsidR="008370E9" w:rsidRDefault="008370E9" w:rsidP="008370E9">
            <w:pPr>
              <w:pStyle w:val="Nessunaspaziatura1"/>
              <w:ind w:right="-7"/>
              <w:rPr>
                <w:rStyle w:val="Enfasigrassetto"/>
                <w:rFonts w:eastAsia="SimSun"/>
              </w:rPr>
            </w:pPr>
          </w:p>
          <w:p w:rsidR="008370E9" w:rsidRPr="0089725A" w:rsidRDefault="008370E9" w:rsidP="008370E9">
            <w:pPr>
              <w:pStyle w:val="Nessunaspaziatura1"/>
              <w:ind w:right="-7"/>
              <w:rPr>
                <w:rStyle w:val="Enfasigrassetto"/>
                <w:rFonts w:eastAsia="SimSun"/>
                <w:color w:val="02395A"/>
              </w:rPr>
            </w:pPr>
            <w:r>
              <w:rPr>
                <w:rStyle w:val="Enfasigrassetto"/>
                <w:rFonts w:eastAsia="SimSun"/>
              </w:rPr>
              <w:t xml:space="preserve">5a. D’Achille P., </w:t>
            </w:r>
            <w:r>
              <w:rPr>
                <w:rStyle w:val="Enfasigrassetto"/>
                <w:rFonts w:eastAsia="SimSun"/>
                <w:i/>
                <w:iCs/>
              </w:rPr>
              <w:t>L’italiano contemporaneo</w:t>
            </w:r>
            <w:r>
              <w:rPr>
                <w:rStyle w:val="Enfasigrassetto"/>
                <w:rFonts w:eastAsia="SimSun"/>
              </w:rPr>
              <w:t>, Bologna, Il Mulino, 2010 (o edizioni successive)</w:t>
            </w:r>
          </w:p>
          <w:p w:rsidR="00F71F62" w:rsidRDefault="00F71F62" w:rsidP="00F71F62">
            <w:pPr>
              <w:spacing w:after="0"/>
              <w:rPr>
                <w:rFonts w:ascii="Arial" w:hAnsi="Arial"/>
              </w:rPr>
            </w:pPr>
          </w:p>
          <w:p w:rsidR="008370E9" w:rsidRPr="00BD1241" w:rsidRDefault="008370E9" w:rsidP="008370E9">
            <w:pPr>
              <w:jc w:val="both"/>
              <w:rPr>
                <w:b/>
                <w:u w:val="single"/>
              </w:rPr>
            </w:pPr>
            <w:r w:rsidRPr="00BD1241">
              <w:rPr>
                <w:b/>
                <w:u w:val="single"/>
              </w:rPr>
              <w:t>Bibliografia aggiuntiva per studenti non frequentanti</w:t>
            </w:r>
            <w:r w:rsidRPr="00BD1241">
              <w:rPr>
                <w:b/>
                <w:color w:val="1F497D"/>
                <w:u w:val="single"/>
              </w:rPr>
              <w:t>:</w:t>
            </w:r>
          </w:p>
          <w:p w:rsidR="008370E9" w:rsidRDefault="008370E9" w:rsidP="008370E9">
            <w:pPr>
              <w:widowControl w:val="0"/>
              <w:suppressAutoHyphens/>
              <w:spacing w:after="0" w:line="240" w:lineRule="auto"/>
              <w:jc w:val="both"/>
              <w:rPr>
                <w:kern w:val="22"/>
              </w:rPr>
            </w:pPr>
            <w:r>
              <w:t xml:space="preserve">1b. Sorianello P., </w:t>
            </w:r>
            <w:r>
              <w:rPr>
                <w:i/>
                <w:iCs/>
              </w:rPr>
              <w:t>Alfabeto fonetico</w:t>
            </w:r>
            <w:r>
              <w:t xml:space="preserve">, in </w:t>
            </w:r>
            <w:hyperlink r:id="rId6" w:history="1">
              <w:r>
                <w:rPr>
                  <w:rStyle w:val="Collegamentoipertestuale"/>
                  <w:kern w:val="22"/>
                </w:rPr>
                <w:t>http://www.treccani.it/enciclopedia/alfabeto-fonetico_(Enciclopedia</w:t>
              </w:r>
            </w:hyperlink>
            <w:r>
              <w:rPr>
                <w:kern w:val="22"/>
              </w:rPr>
              <w:t xml:space="preserve"> dell’Italiano)/.</w:t>
            </w:r>
          </w:p>
          <w:p w:rsidR="008370E9" w:rsidRDefault="008370E9" w:rsidP="008370E9">
            <w:pPr>
              <w:suppressAutoHyphens/>
              <w:spacing w:after="0" w:line="240" w:lineRule="auto"/>
              <w:jc w:val="both"/>
              <w:rPr>
                <w:kern w:val="22"/>
              </w:rPr>
            </w:pPr>
          </w:p>
          <w:p w:rsidR="008370E9" w:rsidRDefault="008370E9" w:rsidP="008370E9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kern w:val="22"/>
              </w:rPr>
              <w:t xml:space="preserve">2b. Andreose A.-Renzi L., </w:t>
            </w:r>
            <w:r>
              <w:rPr>
                <w:i/>
                <w:iCs/>
                <w:kern w:val="22"/>
              </w:rPr>
              <w:t>Volgari medievali</w:t>
            </w:r>
            <w:r>
              <w:rPr>
                <w:kern w:val="22"/>
              </w:rPr>
              <w:t xml:space="preserve">, in </w:t>
            </w:r>
            <w:hyperlink r:id="rId7" w:history="1">
              <w:r>
                <w:rPr>
                  <w:rStyle w:val="Collegamentoipertestuale"/>
                  <w:kern w:val="22"/>
                </w:rPr>
                <w:t>http://www.treccani.it/enciclopedia/volgari-medievali_(Enciclopedia</w:t>
              </w:r>
            </w:hyperlink>
            <w:r>
              <w:rPr>
                <w:kern w:val="22"/>
              </w:rPr>
              <w:t xml:space="preserve"> dell’Italiano</w:t>
            </w:r>
          </w:p>
          <w:p w:rsidR="008370E9" w:rsidRDefault="008370E9" w:rsidP="008370E9">
            <w:pPr>
              <w:jc w:val="both"/>
            </w:pPr>
          </w:p>
          <w:p w:rsidR="008370E9" w:rsidRDefault="008370E9" w:rsidP="008370E9">
            <w:pPr>
              <w:jc w:val="both"/>
            </w:pPr>
            <w:r>
              <w:t xml:space="preserve">3b Fornara S., </w:t>
            </w:r>
            <w:r>
              <w:rPr>
                <w:i/>
                <w:iCs/>
              </w:rPr>
              <w:t>La punteggiatura</w:t>
            </w:r>
            <w:r>
              <w:t>, Roma, Carocci, 2010 (o edizioni successive)</w:t>
            </w:r>
          </w:p>
          <w:p w:rsidR="008370E9" w:rsidRDefault="008370E9" w:rsidP="008370E9">
            <w:pPr>
              <w:spacing w:after="0"/>
            </w:pPr>
            <w:r>
              <w:t xml:space="preserve">4b. Patota G., </w:t>
            </w:r>
            <w:r>
              <w:rPr>
                <w:i/>
                <w:iCs/>
              </w:rPr>
              <w:t>I percorsi grammaticali</w:t>
            </w:r>
            <w:r>
              <w:t xml:space="preserve">, in Serianni L.-Trifone P., </w:t>
            </w:r>
            <w:r>
              <w:rPr>
                <w:i/>
                <w:iCs/>
              </w:rPr>
              <w:t>Storia della lingua italiana</w:t>
            </w:r>
            <w:r>
              <w:t xml:space="preserve">, vol. I. </w:t>
            </w:r>
            <w:r w:rsidRPr="00F76FD2">
              <w:rPr>
                <w:i/>
                <w:iCs/>
              </w:rPr>
              <w:t>I luoghi della codificazione</w:t>
            </w:r>
            <w:r>
              <w:t>, Torino, Einaudi, pp. 93-137</w:t>
            </w:r>
          </w:p>
          <w:p w:rsidR="008370E9" w:rsidRDefault="008370E9" w:rsidP="008370E9">
            <w:pPr>
              <w:spacing w:after="0"/>
            </w:pPr>
          </w:p>
          <w:p w:rsidR="008370E9" w:rsidRDefault="008370E9" w:rsidP="008370E9">
            <w:pPr>
              <w:spacing w:after="0" w:line="240" w:lineRule="auto"/>
              <w:jc w:val="both"/>
            </w:pPr>
            <w:r>
              <w:t xml:space="preserve">5b. Maraschio N., </w:t>
            </w:r>
            <w:r>
              <w:rPr>
                <w:i/>
                <w:iCs/>
              </w:rPr>
              <w:t>Grafia e ortografia: evoluzionee codificazione</w:t>
            </w:r>
            <w:r>
              <w:t xml:space="preserve">, in  Serianni L.-Trifone P., </w:t>
            </w:r>
            <w:r>
              <w:rPr>
                <w:i/>
                <w:iCs/>
              </w:rPr>
              <w:t>Storia della lingua italiana</w:t>
            </w:r>
            <w:r>
              <w:t xml:space="preserve">, vol. I. </w:t>
            </w:r>
            <w:r w:rsidRPr="00F76FD2">
              <w:rPr>
                <w:i/>
                <w:iCs/>
              </w:rPr>
              <w:t>I luoghi della codificazione</w:t>
            </w:r>
            <w:r>
              <w:t>, Torino, Einaudi, pp. 139-227</w:t>
            </w:r>
          </w:p>
          <w:p w:rsidR="008370E9" w:rsidRPr="00B64247" w:rsidRDefault="008370E9" w:rsidP="00F71F62">
            <w:pPr>
              <w:spacing w:after="0"/>
              <w:rPr>
                <w:rFonts w:ascii="Arial" w:hAnsi="Arial"/>
              </w:rPr>
            </w:pPr>
          </w:p>
        </w:tc>
      </w:tr>
      <w:tr w:rsidR="00A75368" w:rsidRPr="00B6424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:rsidR="00A75368" w:rsidRPr="004B5E85" w:rsidRDefault="00A75368" w:rsidP="00F71F6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lastRenderedPageBreak/>
              <w:t>Note ai 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5368" w:rsidRPr="00B64247" w:rsidRDefault="00A75368" w:rsidP="00F71F62">
            <w:pPr>
              <w:spacing w:after="0"/>
              <w:rPr>
                <w:rFonts w:ascii="Arial" w:hAnsi="Arial"/>
              </w:rPr>
            </w:pP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:rsidR="00F71F62" w:rsidRPr="004B5E85" w:rsidRDefault="00F71F62" w:rsidP="00F71F6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Metodi didattici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F71F62" w:rsidRPr="007B3D78" w:rsidRDefault="000827E0" w:rsidP="00B3064E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</w:t>
            </w:r>
            <w:r w:rsidR="007B3D78">
              <w:rPr>
                <w:rFonts w:ascii="Gill Sans MT" w:hAnsi="Gill Sans MT"/>
              </w:rPr>
              <w:t xml:space="preserve"> (con ausilio </w:t>
            </w:r>
            <w:r w:rsidR="00B3064E">
              <w:rPr>
                <w:rFonts w:ascii="Gill Sans MT" w:hAnsi="Gill Sans MT"/>
              </w:rPr>
              <w:t>di slides</w:t>
            </w:r>
            <w:r>
              <w:rPr>
                <w:rFonts w:ascii="Gill Sans MT" w:hAnsi="Gill Sans MT"/>
              </w:rPr>
              <w:t>);</w:t>
            </w:r>
            <w:r w:rsidR="007B3D78">
              <w:rPr>
                <w:rFonts w:ascii="Gill Sans MT" w:hAnsi="Gill Sans MT"/>
              </w:rPr>
              <w:t xml:space="preserve"> esercitazioni di consolidamento sui </w:t>
            </w:r>
            <w:r>
              <w:rPr>
                <w:rFonts w:ascii="Gill Sans MT" w:hAnsi="Gill Sans MT"/>
              </w:rPr>
              <w:t>fenomeni tecnici spiegati;</w:t>
            </w:r>
            <w:r w:rsidR="007B3D78">
              <w:rPr>
                <w:rFonts w:ascii="Gill Sans MT" w:hAnsi="Gill Sans MT"/>
              </w:rPr>
              <w:t xml:space="preserve"> a</w:t>
            </w:r>
            <w:r w:rsidR="00B3064E">
              <w:rPr>
                <w:rFonts w:ascii="Gill Sans MT" w:hAnsi="Gill Sans MT"/>
              </w:rPr>
              <w:t>na</w:t>
            </w:r>
            <w:r w:rsidR="007B3D78">
              <w:rPr>
                <w:rFonts w:ascii="Gill Sans MT" w:hAnsi="Gill Sans MT"/>
              </w:rPr>
              <w:t xml:space="preserve">lisi linguistica di testi </w:t>
            </w:r>
            <w:r w:rsidR="00B3064E">
              <w:rPr>
                <w:rFonts w:ascii="Gill Sans MT" w:hAnsi="Gill Sans MT"/>
              </w:rPr>
              <w:t>antichi</w:t>
            </w:r>
            <w:r w:rsidR="007B3D78">
              <w:rPr>
                <w:rFonts w:ascii="Gill Sans MT" w:hAnsi="Gill Sans MT"/>
              </w:rPr>
              <w:t xml:space="preserve"> e moderni</w:t>
            </w: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:rsidR="00F71F62" w:rsidRPr="004B5E85" w:rsidRDefault="00C4753A" w:rsidP="00F71F6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M</w:t>
            </w:r>
            <w:r w:rsidR="001D1E5C">
              <w:rPr>
                <w:rFonts w:ascii="Arial" w:hAnsi="Arial"/>
                <w:b/>
                <w:bCs/>
                <w:color w:val="FFFFFF" w:themeColor="background1"/>
              </w:rPr>
              <w:t xml:space="preserve">etodi </w:t>
            </w:r>
            <w:r w:rsidR="00F71F62"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di valutazione 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B3064E" w:rsidRPr="00642F24" w:rsidRDefault="00DD7626" w:rsidP="00DD7626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Esame finale scritto o orale.</w:t>
            </w:r>
          </w:p>
          <w:p w:rsidR="00F71F62" w:rsidRPr="00B64247" w:rsidRDefault="00F71F62" w:rsidP="00F71F62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Il </w:t>
            </w:r>
            <w:r w:rsidRPr="00B64247">
              <w:rPr>
                <w:rFonts w:ascii="Arial" w:hAnsi="Arial"/>
                <w:b/>
              </w:rPr>
              <w:t>calendario degli esami</w:t>
            </w:r>
            <w:r w:rsidR="009A5E58" w:rsidRPr="00B64247">
              <w:rPr>
                <w:rFonts w:ascii="Arial" w:hAnsi="Arial"/>
              </w:rPr>
              <w:t xml:space="preserve"> è pubblicato sul sito del </w:t>
            </w:r>
            <w:r w:rsidRPr="00B64247">
              <w:rPr>
                <w:rFonts w:ascii="Arial" w:hAnsi="Arial"/>
              </w:rPr>
              <w:t>Corso di Laurea e su Esse3.</w:t>
            </w: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:rsidR="00F71F62" w:rsidRPr="004B5E85" w:rsidRDefault="00F71F62" w:rsidP="00F71F62">
            <w:pPr>
              <w:tabs>
                <w:tab w:val="left" w:pos="2502"/>
              </w:tabs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Tesi di laurea</w:t>
            </w:r>
          </w:p>
          <w:p w:rsidR="00F71F62" w:rsidRPr="004B5E85" w:rsidRDefault="00F71F62" w:rsidP="00F71F6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Requisiti e/o modalità assegnazione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6B1F54" w:rsidRPr="00B64247" w:rsidRDefault="009216E5" w:rsidP="00633A6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Esame sostenuto con il docente; comprovate conoscenze degli argomenti della disciplina, attitudine all’ analisi linguistica.</w:t>
            </w:r>
          </w:p>
        </w:tc>
      </w:tr>
      <w:tr w:rsidR="0096191E" w:rsidRPr="00B6424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:rsidR="0096191E" w:rsidRPr="00B64247" w:rsidRDefault="0096191E" w:rsidP="000A02D8">
            <w:pPr>
              <w:spacing w:after="0"/>
              <w:rPr>
                <w:rFonts w:ascii="Arial" w:hAnsi="Arial"/>
                <w:b/>
                <w:color w:val="FFFFFF" w:themeColor="background1"/>
                <w:highlight w:val="red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Ulteriori i</w:t>
            </w:r>
            <w:r w:rsidRPr="00B64247">
              <w:rPr>
                <w:rFonts w:ascii="Arial" w:hAnsi="Arial"/>
                <w:b/>
                <w:color w:val="FFFFFF" w:themeColor="background1"/>
              </w:rPr>
              <w:t xml:space="preserve">nformazioni 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2D7C1E" w:rsidRPr="00D8733F" w:rsidRDefault="0096191E" w:rsidP="00440C94">
            <w:pPr>
              <w:spacing w:after="0" w:line="240" w:lineRule="auto"/>
              <w:jc w:val="both"/>
              <w:rPr>
                <w:rFonts w:ascii="Arial" w:eastAsia="SimSun" w:hAnsi="Arial" w:cs="Lucida Sans"/>
                <w:color w:val="0000FF"/>
                <w:kern w:val="2"/>
                <w:u w:val="single"/>
                <w:lang w:eastAsia="hi-IN" w:bidi="hi-IN"/>
              </w:rPr>
            </w:pPr>
            <w:r w:rsidRPr="00B64247">
              <w:rPr>
                <w:rFonts w:ascii="Arial" w:hAnsi="Arial"/>
              </w:rPr>
              <w:t>Gli orari di ricevimento</w:t>
            </w:r>
            <w:r>
              <w:rPr>
                <w:rFonts w:ascii="Arial" w:hAnsi="Arial"/>
              </w:rPr>
              <w:t xml:space="preserve"> ed eventuali avvisi per gli studenti </w:t>
            </w:r>
            <w:r w:rsidRPr="00B64247">
              <w:rPr>
                <w:rFonts w:ascii="Arial" w:hAnsi="Arial"/>
              </w:rPr>
              <w:t xml:space="preserve">sono pubblicati </w:t>
            </w:r>
            <w:r>
              <w:rPr>
                <w:rFonts w:ascii="Arial" w:hAnsi="Arial"/>
              </w:rPr>
              <w:t>sulla pagina personale del</w:t>
            </w:r>
            <w:r w:rsidRPr="00B64247">
              <w:rPr>
                <w:rFonts w:ascii="Arial" w:hAnsi="Arial"/>
              </w:rPr>
              <w:t xml:space="preserve"> docente</w:t>
            </w:r>
            <w:r w:rsidR="00D8733F">
              <w:rPr>
                <w:rFonts w:ascii="Arial" w:hAnsi="Arial"/>
              </w:rPr>
              <w:t>.</w:t>
            </w:r>
          </w:p>
        </w:tc>
      </w:tr>
    </w:tbl>
    <w:p w:rsidR="00F71F62" w:rsidRPr="00F17F88" w:rsidRDefault="00F71F62" w:rsidP="00F71F62">
      <w:pPr>
        <w:rPr>
          <w:rFonts w:ascii="Gill Sans MT" w:hAnsi="Gill Sans MT"/>
        </w:rPr>
      </w:pPr>
    </w:p>
    <w:sectPr w:rsidR="00F71F62" w:rsidRPr="00F17F88" w:rsidSect="00F71F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525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2F4"/>
    <w:multiLevelType w:val="hybridMultilevel"/>
    <w:tmpl w:val="4896F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8A9"/>
    <w:multiLevelType w:val="hybridMultilevel"/>
    <w:tmpl w:val="F2D6B53E"/>
    <w:lvl w:ilvl="0" w:tplc="1CA8A5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70B78"/>
    <w:multiLevelType w:val="hybridMultilevel"/>
    <w:tmpl w:val="34668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E02D7F"/>
    <w:multiLevelType w:val="hybridMultilevel"/>
    <w:tmpl w:val="F16AF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79AB"/>
    <w:multiLevelType w:val="hybridMultilevel"/>
    <w:tmpl w:val="C12E7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AB596D"/>
    <w:multiLevelType w:val="hybridMultilevel"/>
    <w:tmpl w:val="C61CA2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D"/>
    <w:rsid w:val="00026B6D"/>
    <w:rsid w:val="000307F1"/>
    <w:rsid w:val="000827E0"/>
    <w:rsid w:val="0009084B"/>
    <w:rsid w:val="000C4972"/>
    <w:rsid w:val="0013566D"/>
    <w:rsid w:val="001762B4"/>
    <w:rsid w:val="001868F7"/>
    <w:rsid w:val="001A4A1E"/>
    <w:rsid w:val="001A60D4"/>
    <w:rsid w:val="001C5605"/>
    <w:rsid w:val="001D1E5C"/>
    <w:rsid w:val="001D6F2F"/>
    <w:rsid w:val="00232710"/>
    <w:rsid w:val="00264981"/>
    <w:rsid w:val="00265559"/>
    <w:rsid w:val="002A4E81"/>
    <w:rsid w:val="002A7FB1"/>
    <w:rsid w:val="002B4EDE"/>
    <w:rsid w:val="002C21EE"/>
    <w:rsid w:val="002D7C1E"/>
    <w:rsid w:val="002F7B05"/>
    <w:rsid w:val="0038373E"/>
    <w:rsid w:val="0039303C"/>
    <w:rsid w:val="003C1A1A"/>
    <w:rsid w:val="003E78A2"/>
    <w:rsid w:val="00416565"/>
    <w:rsid w:val="004173F8"/>
    <w:rsid w:val="00440C94"/>
    <w:rsid w:val="00445346"/>
    <w:rsid w:val="00447978"/>
    <w:rsid w:val="00462C2E"/>
    <w:rsid w:val="00466DC4"/>
    <w:rsid w:val="00470307"/>
    <w:rsid w:val="004B5E85"/>
    <w:rsid w:val="005022F6"/>
    <w:rsid w:val="005145B1"/>
    <w:rsid w:val="005173D9"/>
    <w:rsid w:val="00531000"/>
    <w:rsid w:val="00540E82"/>
    <w:rsid w:val="00544811"/>
    <w:rsid w:val="00554F7B"/>
    <w:rsid w:val="005653FD"/>
    <w:rsid w:val="005A2A6F"/>
    <w:rsid w:val="005A743C"/>
    <w:rsid w:val="005B1B7F"/>
    <w:rsid w:val="005B5135"/>
    <w:rsid w:val="005C34C3"/>
    <w:rsid w:val="005C45CF"/>
    <w:rsid w:val="00633A65"/>
    <w:rsid w:val="00634C0A"/>
    <w:rsid w:val="006671CE"/>
    <w:rsid w:val="00695A26"/>
    <w:rsid w:val="006976BA"/>
    <w:rsid w:val="006A5B8D"/>
    <w:rsid w:val="006B1F54"/>
    <w:rsid w:val="0071365B"/>
    <w:rsid w:val="007170C5"/>
    <w:rsid w:val="0074679E"/>
    <w:rsid w:val="007567F0"/>
    <w:rsid w:val="00763FD4"/>
    <w:rsid w:val="007739BB"/>
    <w:rsid w:val="007A4F78"/>
    <w:rsid w:val="007B3D78"/>
    <w:rsid w:val="007D3CF8"/>
    <w:rsid w:val="008164D0"/>
    <w:rsid w:val="008370E9"/>
    <w:rsid w:val="00854F2E"/>
    <w:rsid w:val="00881865"/>
    <w:rsid w:val="00883C17"/>
    <w:rsid w:val="00890409"/>
    <w:rsid w:val="008F7706"/>
    <w:rsid w:val="009216E5"/>
    <w:rsid w:val="0096191E"/>
    <w:rsid w:val="009A5E58"/>
    <w:rsid w:val="009C223B"/>
    <w:rsid w:val="009E62D1"/>
    <w:rsid w:val="009F67A4"/>
    <w:rsid w:val="00A15014"/>
    <w:rsid w:val="00A54236"/>
    <w:rsid w:val="00A57DB7"/>
    <w:rsid w:val="00A6786B"/>
    <w:rsid w:val="00A75368"/>
    <w:rsid w:val="00A8582E"/>
    <w:rsid w:val="00AB4581"/>
    <w:rsid w:val="00B033E1"/>
    <w:rsid w:val="00B20DD7"/>
    <w:rsid w:val="00B3064E"/>
    <w:rsid w:val="00B33912"/>
    <w:rsid w:val="00B61367"/>
    <w:rsid w:val="00B64247"/>
    <w:rsid w:val="00B65294"/>
    <w:rsid w:val="00BC49CE"/>
    <w:rsid w:val="00BE16D2"/>
    <w:rsid w:val="00BF2179"/>
    <w:rsid w:val="00C03EAE"/>
    <w:rsid w:val="00C117BB"/>
    <w:rsid w:val="00C36477"/>
    <w:rsid w:val="00C42C0A"/>
    <w:rsid w:val="00C4753A"/>
    <w:rsid w:val="00C7640B"/>
    <w:rsid w:val="00D661D8"/>
    <w:rsid w:val="00D7607E"/>
    <w:rsid w:val="00D8733F"/>
    <w:rsid w:val="00DB7F65"/>
    <w:rsid w:val="00DC6447"/>
    <w:rsid w:val="00DD7626"/>
    <w:rsid w:val="00E050FC"/>
    <w:rsid w:val="00E57D69"/>
    <w:rsid w:val="00E94F3F"/>
    <w:rsid w:val="00EF50F9"/>
    <w:rsid w:val="00F05411"/>
    <w:rsid w:val="00F407A4"/>
    <w:rsid w:val="00F71F62"/>
    <w:rsid w:val="00F90152"/>
    <w:rsid w:val="00FB3D0E"/>
    <w:rsid w:val="00FE51C9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DC13-3CC2-A747-A30F-839C69D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uiPriority w:val="99"/>
    <w:unhideWhenUsed/>
    <w:rsid w:val="001C014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A3F7E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rsid w:val="008A3F7E"/>
    <w:rPr>
      <w:rFonts w:ascii="Times New Roman" w:eastAsia="SimSun" w:hAnsi="Times New Roman" w:cs="Lucida Sans"/>
      <w:kern w:val="1"/>
      <w:sz w:val="24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303C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5653F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5653FD"/>
    <w:pPr>
      <w:ind w:left="720"/>
      <w:contextualSpacing/>
    </w:pPr>
  </w:style>
  <w:style w:type="paragraph" w:customStyle="1" w:styleId="Nessunaspaziatura1">
    <w:name w:val="Nessuna spaziatura1"/>
    <w:qFormat/>
    <w:rsid w:val="008370E9"/>
    <w:pPr>
      <w:ind w:right="-1"/>
      <w:jc w:val="both"/>
    </w:pPr>
    <w:rPr>
      <w:rFonts w:eastAsia="Times New Roman"/>
      <w:b/>
      <w:sz w:val="22"/>
      <w:szCs w:val="22"/>
      <w:lang w:eastAsia="en-US"/>
    </w:rPr>
  </w:style>
  <w:style w:type="character" w:styleId="Enfasigrassetto">
    <w:name w:val="Strong"/>
    <w:qFormat/>
    <w:rsid w:val="008370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ccani.it/enciclopedia/volgari-medievali_(Enciclop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ccani.it/enciclopedia/alfabeto-fonetico_(Enciclopedia" TargetMode="External"/><Relationship Id="rId5" Type="http://schemas.openxmlformats.org/officeDocument/2006/relationships/hyperlink" Target="https://www.uniba.it/corsi/lettere/studiare/ricerca/dipartimenti/lelia/ricerca/dipartimenti/lelia/calendario-lezio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http://www.uniba.it/docenti/corfiati-claudia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cp:lastModifiedBy>Maria Carosella</cp:lastModifiedBy>
  <cp:revision>23</cp:revision>
  <cp:lastPrinted>2017-01-10T15:55:00Z</cp:lastPrinted>
  <dcterms:created xsi:type="dcterms:W3CDTF">2020-06-09T09:25:00Z</dcterms:created>
  <dcterms:modified xsi:type="dcterms:W3CDTF">2021-05-17T10:04:00Z</dcterms:modified>
</cp:coreProperties>
</file>